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47713" w14:textId="4B28D910" w:rsidR="00C308DA" w:rsidRDefault="00C308DA" w:rsidP="00DA16E0">
      <w:pPr>
        <w:jc w:val="center"/>
        <w:rPr>
          <w:rFonts w:ascii="Calibri" w:eastAsia="Calibri" w:hAnsi="Calibri" w:cs="Calibri"/>
          <w:sz w:val="32"/>
          <w:szCs w:val="32"/>
        </w:rPr>
      </w:pPr>
    </w:p>
    <w:p w14:paraId="05193BC3" w14:textId="6B1B6C55" w:rsidR="00C308DA" w:rsidRPr="009E1E03" w:rsidRDefault="00F85913" w:rsidP="009E1E03">
      <w:pPr>
        <w:ind w:left="360"/>
        <w:jc w:val="center"/>
        <w:rPr>
          <w:rFonts w:ascii="Calibri" w:eastAsia="Calibri" w:hAnsi="Calibri" w:cs="Calibri"/>
          <w:b/>
          <w:bCs/>
          <w:sz w:val="32"/>
          <w:szCs w:val="32"/>
        </w:rPr>
      </w:pPr>
      <w:r w:rsidRPr="009E1E03">
        <w:rPr>
          <w:rFonts w:ascii="Calibri" w:eastAsia="Calibri" w:hAnsi="Calibri" w:cs="Calibri"/>
          <w:b/>
          <w:bCs/>
          <w:sz w:val="32"/>
          <w:szCs w:val="32"/>
        </w:rPr>
        <w:t xml:space="preserve">Fit for </w:t>
      </w:r>
      <w:r w:rsidR="00C91C54" w:rsidRPr="009E1E03">
        <w:rPr>
          <w:rFonts w:ascii="Calibri" w:eastAsia="Calibri" w:hAnsi="Calibri" w:cs="Calibri"/>
          <w:b/>
          <w:bCs/>
          <w:sz w:val="32"/>
          <w:szCs w:val="32"/>
        </w:rPr>
        <w:t>‘</w:t>
      </w:r>
      <w:r w:rsidRPr="009E1E03">
        <w:rPr>
          <w:rFonts w:ascii="Calibri" w:eastAsia="Calibri" w:hAnsi="Calibri" w:cs="Calibri"/>
          <w:b/>
          <w:bCs/>
          <w:sz w:val="32"/>
          <w:szCs w:val="32"/>
        </w:rPr>
        <w:t>Selling Sunset</w:t>
      </w:r>
      <w:r w:rsidR="00C91C54" w:rsidRPr="009E1E03">
        <w:rPr>
          <w:rFonts w:ascii="Calibri" w:eastAsia="Calibri" w:hAnsi="Calibri" w:cs="Calibri"/>
          <w:b/>
          <w:bCs/>
          <w:sz w:val="32"/>
          <w:szCs w:val="32"/>
        </w:rPr>
        <w:t>’</w:t>
      </w:r>
      <w:r w:rsidRPr="009E1E03">
        <w:rPr>
          <w:rFonts w:ascii="Calibri" w:eastAsia="Calibri" w:hAnsi="Calibri" w:cs="Calibri"/>
          <w:b/>
          <w:bCs/>
          <w:sz w:val="32"/>
          <w:szCs w:val="32"/>
        </w:rPr>
        <w:t xml:space="preserve">: </w:t>
      </w:r>
      <w:r w:rsidR="00C91C54" w:rsidRPr="009E1E03">
        <w:rPr>
          <w:rFonts w:ascii="Calibri" w:eastAsia="Calibri" w:hAnsi="Calibri" w:cs="Calibri"/>
          <w:b/>
          <w:bCs/>
          <w:sz w:val="32"/>
          <w:szCs w:val="32"/>
        </w:rPr>
        <w:t>The ultra-luxury mansions being sold by Luxhabitat Sotheby’s</w:t>
      </w:r>
    </w:p>
    <w:p w14:paraId="44EDE185" w14:textId="77777777" w:rsidR="00DA16E0" w:rsidRPr="00DA16E0" w:rsidRDefault="00DA16E0" w:rsidP="00DA16E0">
      <w:pPr>
        <w:jc w:val="center"/>
        <w:rPr>
          <w:rFonts w:ascii="Calibri" w:hAnsi="Calibri" w:cs="Calibri"/>
        </w:rPr>
      </w:pPr>
    </w:p>
    <w:p w14:paraId="33516561" w14:textId="77777777" w:rsidR="00155DD1" w:rsidRPr="00D0091B" w:rsidRDefault="00155DD1" w:rsidP="00155DD1">
      <w:pPr>
        <w:jc w:val="center"/>
        <w:rPr>
          <w:rFonts w:ascii="Calibri" w:hAnsi="Calibri" w:cs="Calibri"/>
        </w:rPr>
      </w:pPr>
      <w:r w:rsidRPr="00D0091B">
        <w:rPr>
          <w:rFonts w:ascii="Calibri" w:eastAsia="Calibri" w:hAnsi="Calibri" w:cs="Calibri"/>
          <w:noProof/>
          <w:sz w:val="16"/>
          <w:szCs w:val="16"/>
        </w:rPr>
        <w:drawing>
          <wp:inline distT="0" distB="0" distL="0" distR="0" wp14:anchorId="46325D04" wp14:editId="5414565D">
            <wp:extent cx="5257588" cy="339181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257588" cy="3391812"/>
                    </a:xfrm>
                    <a:prstGeom prst="rect">
                      <a:avLst/>
                    </a:prstGeom>
                  </pic:spPr>
                </pic:pic>
              </a:graphicData>
            </a:graphic>
          </wp:inline>
        </w:drawing>
      </w:r>
    </w:p>
    <w:p w14:paraId="4FD31F7A" w14:textId="77777777" w:rsidR="00D0091B" w:rsidRPr="00D0091B" w:rsidRDefault="00155DD1" w:rsidP="00DC6EF7">
      <w:pPr>
        <w:spacing w:before="120"/>
        <w:jc w:val="center"/>
        <w:rPr>
          <w:rFonts w:ascii="Calibri" w:eastAsia="Calibri" w:hAnsi="Calibri" w:cs="Calibri"/>
          <w:sz w:val="18"/>
          <w:szCs w:val="18"/>
        </w:rPr>
      </w:pPr>
      <w:r w:rsidRPr="00D0091B">
        <w:rPr>
          <w:rFonts w:ascii="Calibri" w:eastAsia="Calibri" w:hAnsi="Calibri" w:cs="Calibri"/>
          <w:sz w:val="18"/>
          <w:szCs w:val="18"/>
        </w:rPr>
        <w:t xml:space="preserve">The most expensive </w:t>
      </w:r>
      <w:r w:rsidR="00D0091B" w:rsidRPr="00D0091B">
        <w:rPr>
          <w:rFonts w:ascii="Calibri" w:eastAsia="Calibri" w:hAnsi="Calibri" w:cs="Calibri"/>
          <w:sz w:val="18"/>
          <w:szCs w:val="18"/>
        </w:rPr>
        <w:t>property sold in Emirates Hills in 2021</w:t>
      </w:r>
      <w:r w:rsidR="00F7501F" w:rsidRPr="00D0091B">
        <w:rPr>
          <w:rFonts w:ascii="Calibri" w:eastAsia="Calibri" w:hAnsi="Calibri" w:cs="Calibri"/>
          <w:sz w:val="18"/>
          <w:szCs w:val="18"/>
        </w:rPr>
        <w:t xml:space="preserve"> so far</w:t>
      </w:r>
    </w:p>
    <w:p w14:paraId="54AAFE6C" w14:textId="716B5C64" w:rsidR="00155DD1" w:rsidRPr="00D0091B" w:rsidRDefault="00D0091B" w:rsidP="00DC6EF7">
      <w:pPr>
        <w:spacing w:before="120"/>
        <w:jc w:val="center"/>
        <w:rPr>
          <w:rFonts w:ascii="Calibri" w:hAnsi="Calibri" w:cs="Calibri"/>
          <w:i/>
          <w:iCs/>
        </w:rPr>
      </w:pPr>
      <w:r w:rsidRPr="00D0091B">
        <w:rPr>
          <w:rFonts w:ascii="Calibri" w:eastAsia="Calibri" w:hAnsi="Calibri" w:cs="Calibri"/>
          <w:i/>
          <w:iCs/>
          <w:sz w:val="16"/>
          <w:szCs w:val="16"/>
        </w:rPr>
        <w:t>Image Courtesy: Luxhabitat Sotheby’s International Realty</w:t>
      </w:r>
    </w:p>
    <w:p w14:paraId="3EEF5A50" w14:textId="77777777" w:rsidR="00837B15" w:rsidRPr="00D0091B" w:rsidRDefault="00837B15" w:rsidP="00155DD1">
      <w:pPr>
        <w:jc w:val="both"/>
        <w:rPr>
          <w:rFonts w:ascii="Calibri" w:eastAsia="Calibri" w:hAnsi="Calibri" w:cs="Calibri"/>
          <w:b/>
          <w:sz w:val="18"/>
          <w:szCs w:val="18"/>
        </w:rPr>
      </w:pPr>
    </w:p>
    <w:p w14:paraId="7F688A2C" w14:textId="0D775823" w:rsidR="00837B15" w:rsidRPr="00114B08" w:rsidRDefault="00A87DCB" w:rsidP="00837B15">
      <w:pPr>
        <w:spacing w:before="240"/>
        <w:rPr>
          <w:rFonts w:ascii="Calibri" w:eastAsia="Calibri" w:hAnsi="Calibri" w:cs="Calibri"/>
          <w:sz w:val="44"/>
          <w:szCs w:val="20"/>
        </w:rPr>
      </w:pPr>
      <w:r w:rsidRPr="00114B08">
        <w:rPr>
          <w:rFonts w:ascii="Calibri" w:eastAsia="Calibri" w:hAnsi="Calibri" w:cs="Calibri"/>
          <w:sz w:val="21"/>
          <w:szCs w:val="21"/>
        </w:rPr>
        <w:t xml:space="preserve">DUBAI, </w:t>
      </w:r>
      <w:r w:rsidR="00FE2AED" w:rsidRPr="00114B08">
        <w:rPr>
          <w:rFonts w:ascii="Calibri" w:eastAsia="Calibri" w:hAnsi="Calibri" w:cs="Calibri"/>
          <w:sz w:val="21"/>
          <w:szCs w:val="21"/>
        </w:rPr>
        <w:t>1</w:t>
      </w:r>
      <w:r w:rsidR="00824C06">
        <w:rPr>
          <w:rFonts w:ascii="Calibri" w:eastAsia="Calibri" w:hAnsi="Calibri" w:cs="Calibri"/>
          <w:sz w:val="21"/>
          <w:szCs w:val="21"/>
        </w:rPr>
        <w:t>9</w:t>
      </w:r>
      <w:r w:rsidR="003879E7" w:rsidRPr="00114B08">
        <w:rPr>
          <w:rFonts w:ascii="Calibri" w:eastAsia="Calibri" w:hAnsi="Calibri" w:cs="Calibri"/>
          <w:sz w:val="21"/>
          <w:szCs w:val="21"/>
          <w:vertAlign w:val="superscript"/>
        </w:rPr>
        <w:t>TH</w:t>
      </w:r>
      <w:r w:rsidR="003879E7" w:rsidRPr="00114B08">
        <w:rPr>
          <w:rFonts w:ascii="Calibri" w:eastAsia="Calibri" w:hAnsi="Calibri" w:cs="Calibri"/>
          <w:sz w:val="21"/>
          <w:szCs w:val="21"/>
        </w:rPr>
        <w:t xml:space="preserve"> MA</w:t>
      </w:r>
      <w:r w:rsidR="00FE2AED" w:rsidRPr="00114B08">
        <w:rPr>
          <w:rFonts w:ascii="Calibri" w:eastAsia="Calibri" w:hAnsi="Calibri" w:cs="Calibri"/>
          <w:sz w:val="21"/>
          <w:szCs w:val="21"/>
        </w:rPr>
        <w:t>Y</w:t>
      </w:r>
      <w:r w:rsidR="00837B15" w:rsidRPr="00114B08">
        <w:rPr>
          <w:rFonts w:ascii="Calibri" w:eastAsia="Calibri" w:hAnsi="Calibri" w:cs="Calibri"/>
          <w:sz w:val="21"/>
          <w:szCs w:val="21"/>
        </w:rPr>
        <w:t xml:space="preserve"> 202</w:t>
      </w:r>
      <w:r w:rsidR="005D036E" w:rsidRPr="00114B08">
        <w:rPr>
          <w:rFonts w:ascii="Calibri" w:eastAsia="Calibri" w:hAnsi="Calibri" w:cs="Calibri"/>
          <w:sz w:val="21"/>
          <w:szCs w:val="21"/>
        </w:rPr>
        <w:t>1</w:t>
      </w:r>
    </w:p>
    <w:p w14:paraId="7F1D01E7" w14:textId="77777777" w:rsidR="00824C06" w:rsidRPr="00824C06" w:rsidRDefault="00824C06" w:rsidP="00824C06">
      <w:pPr>
        <w:jc w:val="both"/>
        <w:rPr>
          <w:rFonts w:ascii="Calibri" w:eastAsia="Calibri" w:hAnsi="Calibri" w:cs="Calibri"/>
          <w:sz w:val="21"/>
          <w:szCs w:val="21"/>
        </w:rPr>
      </w:pPr>
    </w:p>
    <w:p w14:paraId="16DEFA4D" w14:textId="64030C7D" w:rsidR="00824C06" w:rsidRDefault="00824C06" w:rsidP="00824C06">
      <w:pPr>
        <w:jc w:val="both"/>
        <w:rPr>
          <w:rFonts w:ascii="Calibri" w:eastAsia="Calibri" w:hAnsi="Calibri" w:cs="Calibri"/>
          <w:sz w:val="21"/>
          <w:szCs w:val="21"/>
        </w:rPr>
      </w:pPr>
      <w:r w:rsidRPr="00824C06">
        <w:rPr>
          <w:rFonts w:ascii="Calibri" w:eastAsia="Calibri" w:hAnsi="Calibri" w:cs="Calibri"/>
          <w:sz w:val="21"/>
          <w:szCs w:val="21"/>
        </w:rPr>
        <w:t>Luxhabitat Sotheby's reports to have completed numerous high-value transactions of 30 million to 75 million AED in the</w:t>
      </w:r>
      <w:r w:rsidR="000E67AB">
        <w:rPr>
          <w:rFonts w:ascii="Calibri" w:eastAsia="Calibri" w:hAnsi="Calibri" w:cs="Calibri"/>
          <w:sz w:val="21"/>
          <w:szCs w:val="21"/>
        </w:rPr>
        <w:t xml:space="preserve"> prestigious Emirate Hills </w:t>
      </w:r>
      <w:r w:rsidRPr="00824C06">
        <w:rPr>
          <w:rFonts w:ascii="Calibri" w:eastAsia="Calibri" w:hAnsi="Calibri" w:cs="Calibri"/>
          <w:sz w:val="21"/>
          <w:szCs w:val="21"/>
        </w:rPr>
        <w:t xml:space="preserve">community. The leading purveyors of luxury real estate in town reported a total worth of sales transactions by the firm </w:t>
      </w:r>
      <w:r w:rsidR="000E67AB">
        <w:rPr>
          <w:rFonts w:ascii="Calibri" w:eastAsia="Calibri" w:hAnsi="Calibri" w:cs="Calibri"/>
          <w:sz w:val="21"/>
          <w:szCs w:val="21"/>
        </w:rPr>
        <w:t xml:space="preserve">of </w:t>
      </w:r>
      <w:r w:rsidRPr="00824C06">
        <w:rPr>
          <w:rFonts w:ascii="Calibri" w:eastAsia="Calibri" w:hAnsi="Calibri" w:cs="Calibri"/>
          <w:sz w:val="21"/>
          <w:szCs w:val="21"/>
        </w:rPr>
        <w:t xml:space="preserve">over </w:t>
      </w:r>
      <w:r w:rsidR="00DA16E0">
        <w:rPr>
          <w:rFonts w:ascii="Calibri" w:eastAsia="Calibri" w:hAnsi="Calibri" w:cs="Calibri"/>
          <w:sz w:val="21"/>
          <w:szCs w:val="21"/>
        </w:rPr>
        <w:t>25</w:t>
      </w:r>
      <w:r w:rsidRPr="00824C06">
        <w:rPr>
          <w:rFonts w:ascii="Calibri" w:eastAsia="Calibri" w:hAnsi="Calibri" w:cs="Calibri"/>
          <w:sz w:val="21"/>
          <w:szCs w:val="21"/>
        </w:rPr>
        <w:t>0 million AED in 2021, nearly double compared to</w:t>
      </w:r>
      <w:r w:rsidR="000E67AB">
        <w:rPr>
          <w:rFonts w:ascii="Calibri" w:eastAsia="Calibri" w:hAnsi="Calibri" w:cs="Calibri"/>
          <w:sz w:val="21"/>
          <w:szCs w:val="21"/>
        </w:rPr>
        <w:t xml:space="preserve"> the</w:t>
      </w:r>
      <w:r w:rsidRPr="00824C06">
        <w:rPr>
          <w:rFonts w:ascii="Calibri" w:eastAsia="Calibri" w:hAnsi="Calibri" w:cs="Calibri"/>
          <w:sz w:val="21"/>
          <w:szCs w:val="21"/>
        </w:rPr>
        <w:t xml:space="preserve"> q1 &amp; q2 </w:t>
      </w:r>
      <w:r w:rsidR="000E67AB">
        <w:rPr>
          <w:rFonts w:ascii="Calibri" w:eastAsia="Calibri" w:hAnsi="Calibri" w:cs="Calibri"/>
          <w:sz w:val="21"/>
          <w:szCs w:val="21"/>
        </w:rPr>
        <w:t>periods</w:t>
      </w:r>
      <w:r w:rsidRPr="00824C06">
        <w:rPr>
          <w:rFonts w:ascii="Calibri" w:eastAsia="Calibri" w:hAnsi="Calibri" w:cs="Calibri"/>
          <w:sz w:val="21"/>
          <w:szCs w:val="21"/>
        </w:rPr>
        <w:t xml:space="preserve"> in 2020. </w:t>
      </w:r>
    </w:p>
    <w:p w14:paraId="6A69AA38" w14:textId="72B40B1F" w:rsidR="00C123E2" w:rsidRDefault="00C123E2" w:rsidP="00824C06">
      <w:pPr>
        <w:jc w:val="both"/>
        <w:rPr>
          <w:rFonts w:ascii="Calibri" w:eastAsia="Calibri" w:hAnsi="Calibri" w:cs="Calibri"/>
          <w:sz w:val="21"/>
          <w:szCs w:val="21"/>
        </w:rPr>
      </w:pPr>
    </w:p>
    <w:p w14:paraId="3B84C8D0" w14:textId="50AE225F" w:rsidR="00C123E2" w:rsidRPr="00824C06" w:rsidRDefault="000E67AB" w:rsidP="00C123E2">
      <w:pPr>
        <w:jc w:val="both"/>
        <w:rPr>
          <w:rFonts w:ascii="Calibri" w:eastAsia="Calibri" w:hAnsi="Calibri" w:cs="Calibri"/>
          <w:sz w:val="21"/>
          <w:szCs w:val="21"/>
        </w:rPr>
      </w:pPr>
      <w:r>
        <w:rPr>
          <w:rFonts w:ascii="Calibri" w:eastAsia="Calibri" w:hAnsi="Calibri" w:cs="Calibri"/>
          <w:sz w:val="21"/>
          <w:szCs w:val="21"/>
        </w:rPr>
        <w:t>Standing out amongst</w:t>
      </w:r>
      <w:r w:rsidR="00C123E2">
        <w:rPr>
          <w:rFonts w:ascii="Calibri" w:eastAsia="Calibri" w:hAnsi="Calibri" w:cs="Calibri"/>
          <w:sz w:val="21"/>
          <w:szCs w:val="21"/>
        </w:rPr>
        <w:t xml:space="preserve"> these transactions</w:t>
      </w:r>
      <w:r>
        <w:rPr>
          <w:rFonts w:ascii="Calibri" w:eastAsia="Calibri" w:hAnsi="Calibri" w:cs="Calibri"/>
          <w:sz w:val="21"/>
          <w:szCs w:val="21"/>
        </w:rPr>
        <w:t xml:space="preserve"> is a property with</w:t>
      </w:r>
      <w:r w:rsidR="00C123E2">
        <w:rPr>
          <w:rFonts w:ascii="Calibri" w:eastAsia="Calibri" w:hAnsi="Calibri" w:cs="Calibri"/>
          <w:sz w:val="21"/>
          <w:szCs w:val="21"/>
        </w:rPr>
        <w:t xml:space="preserve"> the most desirable address</w:t>
      </w:r>
      <w:r>
        <w:rPr>
          <w:rFonts w:ascii="Calibri" w:eastAsia="Calibri" w:hAnsi="Calibri" w:cs="Calibri"/>
          <w:sz w:val="21"/>
          <w:szCs w:val="21"/>
        </w:rPr>
        <w:t>, L1 in</w:t>
      </w:r>
      <w:r w:rsidR="00C123E2">
        <w:rPr>
          <w:rFonts w:ascii="Calibri" w:eastAsia="Calibri" w:hAnsi="Calibri" w:cs="Calibri"/>
          <w:sz w:val="21"/>
          <w:szCs w:val="21"/>
        </w:rPr>
        <w:t xml:space="preserve"> Emirates Hills. </w:t>
      </w:r>
      <w:r w:rsidR="00C123E2" w:rsidRPr="00824C06">
        <w:rPr>
          <w:rFonts w:ascii="Calibri" w:eastAsia="Calibri" w:hAnsi="Calibri" w:cs="Calibri"/>
          <w:sz w:val="21"/>
          <w:szCs w:val="21"/>
        </w:rPr>
        <w:t xml:space="preserve">Luxhabitat Sotheby's International Realty, </w:t>
      </w:r>
      <w:r>
        <w:rPr>
          <w:rFonts w:ascii="Calibri" w:eastAsia="Calibri" w:hAnsi="Calibri" w:cs="Calibri"/>
          <w:sz w:val="21"/>
          <w:szCs w:val="21"/>
        </w:rPr>
        <w:t xml:space="preserve">also </w:t>
      </w:r>
      <w:r w:rsidR="00C123E2" w:rsidRPr="00824C06">
        <w:rPr>
          <w:rFonts w:ascii="Calibri" w:eastAsia="Calibri" w:hAnsi="Calibri" w:cs="Calibri"/>
          <w:sz w:val="21"/>
          <w:szCs w:val="21"/>
        </w:rPr>
        <w:t xml:space="preserve">behind the record-setting One100 Palm Villa sale earlier this year, listed the property off-market and closed the transaction within 6 weeks. The property was listed and sold by Leigh Borg, Managing Director at Luxhabitat Sotheby's International Realty, who also </w:t>
      </w:r>
      <w:r w:rsidR="00C123E2">
        <w:rPr>
          <w:rFonts w:ascii="Calibri" w:eastAsia="Calibri" w:hAnsi="Calibri" w:cs="Calibri"/>
          <w:sz w:val="21"/>
          <w:szCs w:val="21"/>
        </w:rPr>
        <w:t>bears</w:t>
      </w:r>
      <w:r w:rsidR="00C123E2" w:rsidRPr="00824C06">
        <w:rPr>
          <w:rFonts w:ascii="Calibri" w:eastAsia="Calibri" w:hAnsi="Calibri" w:cs="Calibri"/>
          <w:sz w:val="21"/>
          <w:szCs w:val="21"/>
        </w:rPr>
        <w:t xml:space="preserve"> the record for Top-1 &amp; 2 sales ever in </w:t>
      </w:r>
      <w:r>
        <w:rPr>
          <w:rFonts w:ascii="Calibri" w:eastAsia="Calibri" w:hAnsi="Calibri" w:cs="Calibri"/>
          <w:sz w:val="21"/>
          <w:szCs w:val="21"/>
        </w:rPr>
        <w:t>Emirate Hills, known around town</w:t>
      </w:r>
      <w:r w:rsidR="00C123E2" w:rsidRPr="00824C06">
        <w:rPr>
          <w:rFonts w:ascii="Calibri" w:eastAsia="Calibri" w:hAnsi="Calibri" w:cs="Calibri"/>
          <w:sz w:val="21"/>
          <w:szCs w:val="21"/>
        </w:rPr>
        <w:t xml:space="preserve"> as</w:t>
      </w:r>
      <w:r>
        <w:rPr>
          <w:rFonts w:ascii="Calibri" w:eastAsia="Calibri" w:hAnsi="Calibri" w:cs="Calibri"/>
          <w:sz w:val="21"/>
          <w:szCs w:val="21"/>
        </w:rPr>
        <w:t xml:space="preserve"> the</w:t>
      </w:r>
      <w:r w:rsidR="00C123E2" w:rsidRPr="00824C06">
        <w:rPr>
          <w:rFonts w:ascii="Calibri" w:eastAsia="Calibri" w:hAnsi="Calibri" w:cs="Calibri"/>
          <w:sz w:val="21"/>
          <w:szCs w:val="21"/>
        </w:rPr>
        <w:t xml:space="preserve"> 'Beverly Hills of Dubai'. </w:t>
      </w:r>
    </w:p>
    <w:p w14:paraId="46FDE8FA" w14:textId="77777777" w:rsidR="00824C06" w:rsidRPr="00824C06" w:rsidRDefault="00824C06" w:rsidP="00824C06">
      <w:pPr>
        <w:jc w:val="both"/>
        <w:rPr>
          <w:rFonts w:ascii="Calibri" w:eastAsia="Calibri" w:hAnsi="Calibri" w:cs="Calibri"/>
          <w:sz w:val="21"/>
          <w:szCs w:val="21"/>
        </w:rPr>
      </w:pPr>
    </w:p>
    <w:p w14:paraId="15DFA1F4" w14:textId="78B6B744" w:rsidR="00824C06" w:rsidRPr="00824C06" w:rsidRDefault="00824C06" w:rsidP="008D7363">
      <w:pPr>
        <w:jc w:val="both"/>
        <w:rPr>
          <w:rFonts w:ascii="Calibri" w:eastAsia="Calibri" w:hAnsi="Calibri" w:cs="Calibri"/>
          <w:sz w:val="21"/>
          <w:szCs w:val="21"/>
        </w:rPr>
      </w:pPr>
      <w:r w:rsidRPr="00824C06">
        <w:rPr>
          <w:rFonts w:ascii="Calibri" w:eastAsia="Calibri" w:hAnsi="Calibri" w:cs="Calibri"/>
          <w:sz w:val="21"/>
          <w:szCs w:val="21"/>
        </w:rPr>
        <w:t xml:space="preserve">The well-known neighborhood </w:t>
      </w:r>
      <w:r w:rsidR="000E67AB">
        <w:rPr>
          <w:rFonts w:ascii="Calibri" w:eastAsia="Calibri" w:hAnsi="Calibri" w:cs="Calibri"/>
          <w:sz w:val="21"/>
          <w:szCs w:val="21"/>
        </w:rPr>
        <w:t xml:space="preserve">continues to see </w:t>
      </w:r>
      <w:r w:rsidRPr="00824C06">
        <w:rPr>
          <w:rFonts w:ascii="Calibri" w:eastAsia="Calibri" w:hAnsi="Calibri" w:cs="Calibri"/>
          <w:sz w:val="21"/>
          <w:szCs w:val="21"/>
        </w:rPr>
        <w:t>high demand from</w:t>
      </w:r>
      <w:r w:rsidR="000E67AB">
        <w:rPr>
          <w:rFonts w:ascii="Calibri" w:eastAsia="Calibri" w:hAnsi="Calibri" w:cs="Calibri"/>
          <w:sz w:val="21"/>
          <w:szCs w:val="21"/>
        </w:rPr>
        <w:t xml:space="preserve"> high-net worth individuals and</w:t>
      </w:r>
      <w:r w:rsidRPr="00824C06">
        <w:rPr>
          <w:rFonts w:ascii="Calibri" w:eastAsia="Calibri" w:hAnsi="Calibri" w:cs="Calibri"/>
          <w:sz w:val="21"/>
          <w:szCs w:val="21"/>
        </w:rPr>
        <w:t xml:space="preserve"> international buyers </w:t>
      </w:r>
      <w:r w:rsidR="000E67AB">
        <w:rPr>
          <w:rFonts w:ascii="Calibri" w:eastAsia="Calibri" w:hAnsi="Calibri" w:cs="Calibri"/>
          <w:sz w:val="21"/>
          <w:szCs w:val="21"/>
        </w:rPr>
        <w:t>across</w:t>
      </w:r>
      <w:r w:rsidRPr="00824C06">
        <w:rPr>
          <w:rFonts w:ascii="Calibri" w:eastAsia="Calibri" w:hAnsi="Calibri" w:cs="Calibri"/>
          <w:sz w:val="21"/>
          <w:szCs w:val="21"/>
        </w:rPr>
        <w:t xml:space="preserve"> Germany, Switzerland, France, Russia, Italy, India &amp; GCC. International buyers see Dubai as a safe &amp; stable economy to buy into</w:t>
      </w:r>
      <w:r w:rsidR="000E67AB">
        <w:rPr>
          <w:rFonts w:ascii="Calibri" w:eastAsia="Calibri" w:hAnsi="Calibri" w:cs="Calibri"/>
          <w:sz w:val="21"/>
          <w:szCs w:val="21"/>
        </w:rPr>
        <w:t xml:space="preserve"> particularly when it comes to investing in the</w:t>
      </w:r>
      <w:r w:rsidRPr="00824C06">
        <w:rPr>
          <w:rFonts w:ascii="Calibri" w:eastAsia="Calibri" w:hAnsi="Calibri" w:cs="Calibri"/>
          <w:sz w:val="21"/>
          <w:szCs w:val="21"/>
        </w:rPr>
        <w:t xml:space="preserve"> large value assets </w:t>
      </w:r>
      <w:r w:rsidR="000E67AB">
        <w:rPr>
          <w:rFonts w:ascii="Calibri" w:eastAsia="Calibri" w:hAnsi="Calibri" w:cs="Calibri"/>
          <w:sz w:val="21"/>
          <w:szCs w:val="21"/>
        </w:rPr>
        <w:t xml:space="preserve">available </w:t>
      </w:r>
      <w:r w:rsidRPr="00824C06">
        <w:rPr>
          <w:rFonts w:ascii="Calibri" w:eastAsia="Calibri" w:hAnsi="Calibri" w:cs="Calibri"/>
          <w:sz w:val="21"/>
          <w:szCs w:val="21"/>
        </w:rPr>
        <w:t>in areas like Emirates Hills</w:t>
      </w:r>
      <w:r w:rsidR="000E67AB">
        <w:rPr>
          <w:rFonts w:ascii="Calibri" w:eastAsia="Calibri" w:hAnsi="Calibri" w:cs="Calibri"/>
          <w:sz w:val="21"/>
          <w:szCs w:val="21"/>
        </w:rPr>
        <w:t xml:space="preserve">, </w:t>
      </w:r>
      <w:r w:rsidRPr="00824C06">
        <w:rPr>
          <w:rFonts w:ascii="Calibri" w:eastAsia="Calibri" w:hAnsi="Calibri" w:cs="Calibri"/>
          <w:sz w:val="21"/>
          <w:szCs w:val="21"/>
        </w:rPr>
        <w:t>Palm Jumeirah, Al Barari and Jumeirah Bay Island.</w:t>
      </w:r>
      <w:r w:rsidR="008D7363">
        <w:rPr>
          <w:rFonts w:ascii="Calibri" w:eastAsia="Calibri" w:hAnsi="Calibri" w:cs="Calibri"/>
          <w:sz w:val="21"/>
          <w:szCs w:val="21"/>
        </w:rPr>
        <w:t xml:space="preserve"> </w:t>
      </w:r>
      <w:r w:rsidR="008D7363" w:rsidRPr="00824C06">
        <w:rPr>
          <w:rFonts w:ascii="Calibri" w:eastAsia="Calibri" w:hAnsi="Calibri" w:cs="Calibri"/>
          <w:sz w:val="21"/>
          <w:szCs w:val="21"/>
        </w:rPr>
        <w:t xml:space="preserve">This rise in demand comes </w:t>
      </w:r>
      <w:r w:rsidR="000E67AB">
        <w:rPr>
          <w:rFonts w:ascii="Calibri" w:eastAsia="Calibri" w:hAnsi="Calibri" w:cs="Calibri"/>
          <w:sz w:val="21"/>
          <w:szCs w:val="21"/>
        </w:rPr>
        <w:t>on</w:t>
      </w:r>
      <w:r w:rsidR="008D7363" w:rsidRPr="00824C06">
        <w:rPr>
          <w:rFonts w:ascii="Calibri" w:eastAsia="Calibri" w:hAnsi="Calibri" w:cs="Calibri"/>
          <w:sz w:val="21"/>
          <w:szCs w:val="21"/>
        </w:rPr>
        <w:t xml:space="preserve"> the heels of a successful economic boost following the positive handling of the </w:t>
      </w:r>
      <w:r w:rsidR="000E67AB">
        <w:rPr>
          <w:rFonts w:ascii="Calibri" w:eastAsia="Calibri" w:hAnsi="Calibri" w:cs="Calibri"/>
          <w:sz w:val="21"/>
          <w:szCs w:val="21"/>
        </w:rPr>
        <w:t>C</w:t>
      </w:r>
      <w:r w:rsidR="008D7363" w:rsidRPr="00824C06">
        <w:rPr>
          <w:rFonts w:ascii="Calibri" w:eastAsia="Calibri" w:hAnsi="Calibri" w:cs="Calibri"/>
          <w:sz w:val="21"/>
          <w:szCs w:val="21"/>
        </w:rPr>
        <w:t xml:space="preserve">ovid-19 </w:t>
      </w:r>
      <w:r w:rsidR="000E67AB">
        <w:rPr>
          <w:rFonts w:ascii="Calibri" w:eastAsia="Calibri" w:hAnsi="Calibri" w:cs="Calibri"/>
          <w:sz w:val="21"/>
          <w:szCs w:val="21"/>
        </w:rPr>
        <w:t>pandemic</w:t>
      </w:r>
      <w:r w:rsidR="008D7363" w:rsidRPr="00824C06">
        <w:rPr>
          <w:rFonts w:ascii="Calibri" w:eastAsia="Calibri" w:hAnsi="Calibri" w:cs="Calibri"/>
          <w:sz w:val="21"/>
          <w:szCs w:val="21"/>
        </w:rPr>
        <w:t xml:space="preserve"> by UAE authorities. </w:t>
      </w:r>
    </w:p>
    <w:p w14:paraId="3F54CD08" w14:textId="77777777" w:rsidR="00824C06" w:rsidRPr="00824C06" w:rsidRDefault="00824C06" w:rsidP="00824C06">
      <w:pPr>
        <w:jc w:val="both"/>
        <w:rPr>
          <w:rFonts w:ascii="Calibri" w:eastAsia="Calibri" w:hAnsi="Calibri" w:cs="Calibri"/>
          <w:sz w:val="21"/>
          <w:szCs w:val="21"/>
        </w:rPr>
      </w:pPr>
    </w:p>
    <w:p w14:paraId="334A7902" w14:textId="0170507B" w:rsidR="00824C06" w:rsidRPr="00824C06" w:rsidRDefault="00824C06" w:rsidP="00824C06">
      <w:pPr>
        <w:jc w:val="both"/>
        <w:rPr>
          <w:rFonts w:ascii="Calibri" w:eastAsia="Calibri" w:hAnsi="Calibri" w:cs="Calibri"/>
          <w:sz w:val="21"/>
          <w:szCs w:val="21"/>
        </w:rPr>
      </w:pPr>
      <w:r w:rsidRPr="00824C06">
        <w:rPr>
          <w:rFonts w:ascii="Calibri" w:eastAsia="Calibri" w:hAnsi="Calibri" w:cs="Calibri"/>
          <w:sz w:val="21"/>
          <w:szCs w:val="21"/>
        </w:rPr>
        <w:lastRenderedPageBreak/>
        <w:t>The exquisite mansion sold recently</w:t>
      </w:r>
      <w:r w:rsidR="000E67AB">
        <w:rPr>
          <w:rFonts w:ascii="Calibri" w:eastAsia="Calibri" w:hAnsi="Calibri" w:cs="Calibri"/>
          <w:sz w:val="21"/>
          <w:szCs w:val="21"/>
        </w:rPr>
        <w:t xml:space="preserve"> was</w:t>
      </w:r>
      <w:r w:rsidRPr="00824C06">
        <w:rPr>
          <w:rFonts w:ascii="Calibri" w:eastAsia="Calibri" w:hAnsi="Calibri" w:cs="Calibri"/>
          <w:sz w:val="21"/>
          <w:szCs w:val="21"/>
        </w:rPr>
        <w:t xml:space="preserve"> designed by world-class architects KOBI KARP</w:t>
      </w:r>
      <w:r w:rsidR="000E67AB">
        <w:rPr>
          <w:rFonts w:ascii="Calibri" w:eastAsia="Calibri" w:hAnsi="Calibri" w:cs="Calibri"/>
          <w:sz w:val="21"/>
          <w:szCs w:val="21"/>
        </w:rPr>
        <w:t xml:space="preserve"> and</w:t>
      </w:r>
      <w:r w:rsidRPr="00824C06">
        <w:rPr>
          <w:rFonts w:ascii="Calibri" w:eastAsia="Calibri" w:hAnsi="Calibri" w:cs="Calibri"/>
          <w:sz w:val="21"/>
          <w:szCs w:val="21"/>
        </w:rPr>
        <w:t xml:space="preserve"> is one of the most lavish villas in Dubai with a 30,000 </w:t>
      </w:r>
      <w:proofErr w:type="spellStart"/>
      <w:r w:rsidRPr="00824C06">
        <w:rPr>
          <w:rFonts w:ascii="Calibri" w:eastAsia="Calibri" w:hAnsi="Calibri" w:cs="Calibri"/>
          <w:sz w:val="21"/>
          <w:szCs w:val="21"/>
        </w:rPr>
        <w:t>sq</w:t>
      </w:r>
      <w:r>
        <w:rPr>
          <w:rFonts w:ascii="Calibri" w:eastAsia="Calibri" w:hAnsi="Calibri" w:cs="Calibri"/>
          <w:sz w:val="21"/>
          <w:szCs w:val="21"/>
        </w:rPr>
        <w:t>.</w:t>
      </w:r>
      <w:r w:rsidRPr="00824C06">
        <w:rPr>
          <w:rFonts w:ascii="Calibri" w:eastAsia="Calibri" w:hAnsi="Calibri" w:cs="Calibri"/>
          <w:sz w:val="21"/>
          <w:szCs w:val="21"/>
        </w:rPr>
        <w:t>ft</w:t>
      </w:r>
      <w:proofErr w:type="spellEnd"/>
      <w:r>
        <w:rPr>
          <w:rFonts w:ascii="Calibri" w:eastAsia="Calibri" w:hAnsi="Calibri" w:cs="Calibri"/>
          <w:sz w:val="21"/>
          <w:szCs w:val="21"/>
        </w:rPr>
        <w:t>.</w:t>
      </w:r>
      <w:r w:rsidRPr="00824C06">
        <w:rPr>
          <w:rFonts w:ascii="Calibri" w:eastAsia="Calibri" w:hAnsi="Calibri" w:cs="Calibri"/>
          <w:sz w:val="21"/>
          <w:szCs w:val="21"/>
        </w:rPr>
        <w:t xml:space="preserve"> of built-up area. From </w:t>
      </w:r>
      <w:r w:rsidR="000E67AB">
        <w:rPr>
          <w:rFonts w:ascii="Calibri" w:eastAsia="Calibri" w:hAnsi="Calibri" w:cs="Calibri"/>
          <w:sz w:val="21"/>
          <w:szCs w:val="21"/>
        </w:rPr>
        <w:t>the</w:t>
      </w:r>
      <w:r w:rsidRPr="00824C06">
        <w:rPr>
          <w:rFonts w:ascii="Calibri" w:eastAsia="Calibri" w:hAnsi="Calibri" w:cs="Calibri"/>
          <w:sz w:val="21"/>
          <w:szCs w:val="21"/>
        </w:rPr>
        <w:t xml:space="preserve"> magnificent chandelier with over 500 Hand-blown glass spheres and crystal butterflies designed and executed by ‘</w:t>
      </w:r>
      <w:proofErr w:type="spellStart"/>
      <w:r w:rsidRPr="00824C06">
        <w:rPr>
          <w:rFonts w:ascii="Calibri" w:eastAsia="Calibri" w:hAnsi="Calibri" w:cs="Calibri"/>
          <w:sz w:val="21"/>
          <w:szCs w:val="21"/>
        </w:rPr>
        <w:t>Preciosa</w:t>
      </w:r>
      <w:proofErr w:type="spellEnd"/>
      <w:r w:rsidRPr="00824C06">
        <w:rPr>
          <w:rFonts w:ascii="Calibri" w:eastAsia="Calibri" w:hAnsi="Calibri" w:cs="Calibri"/>
          <w:sz w:val="21"/>
          <w:szCs w:val="21"/>
        </w:rPr>
        <w:t xml:space="preserve">’ to the 50-year-old Bonsai Tree in the Atrium, </w:t>
      </w:r>
      <w:r w:rsidR="000E67AB">
        <w:rPr>
          <w:rFonts w:ascii="Calibri" w:eastAsia="Calibri" w:hAnsi="Calibri" w:cs="Calibri"/>
          <w:sz w:val="21"/>
          <w:szCs w:val="21"/>
        </w:rPr>
        <w:t>every detail</w:t>
      </w:r>
      <w:r w:rsidRPr="00824C06">
        <w:rPr>
          <w:rFonts w:ascii="Calibri" w:eastAsia="Calibri" w:hAnsi="Calibri" w:cs="Calibri"/>
          <w:sz w:val="21"/>
          <w:szCs w:val="21"/>
        </w:rPr>
        <w:t xml:space="preserve"> of the mansion was planned and executed by top-notch designers with high-class finishes, handcrafted materials and custom-made furnishings</w:t>
      </w:r>
      <w:r w:rsidR="000E67AB">
        <w:rPr>
          <w:rFonts w:ascii="Calibri" w:eastAsia="Calibri" w:hAnsi="Calibri" w:cs="Calibri"/>
          <w:sz w:val="21"/>
          <w:szCs w:val="21"/>
        </w:rPr>
        <w:t xml:space="preserve">; making it well worth the high price tag. </w:t>
      </w:r>
    </w:p>
    <w:p w14:paraId="4B11180B" w14:textId="77777777" w:rsidR="00824C06" w:rsidRPr="00824C06" w:rsidRDefault="00824C06" w:rsidP="00824C06">
      <w:pPr>
        <w:jc w:val="both"/>
        <w:rPr>
          <w:rFonts w:ascii="Calibri" w:eastAsia="Calibri" w:hAnsi="Calibri" w:cs="Calibri"/>
          <w:sz w:val="21"/>
          <w:szCs w:val="21"/>
        </w:rPr>
      </w:pPr>
    </w:p>
    <w:p w14:paraId="69D4416C" w14:textId="7B6D197F" w:rsidR="00824C06" w:rsidRPr="00824C06" w:rsidRDefault="00824C06" w:rsidP="00824C06">
      <w:pPr>
        <w:jc w:val="both"/>
        <w:rPr>
          <w:rFonts w:ascii="Calibri" w:eastAsia="Calibri" w:hAnsi="Calibri" w:cs="Calibri"/>
          <w:sz w:val="21"/>
          <w:szCs w:val="21"/>
        </w:rPr>
      </w:pPr>
      <w:r w:rsidRPr="00824C06">
        <w:rPr>
          <w:rFonts w:ascii="Calibri" w:eastAsia="Calibri" w:hAnsi="Calibri" w:cs="Calibri"/>
          <w:sz w:val="21"/>
          <w:szCs w:val="21"/>
        </w:rPr>
        <w:t>"</w:t>
      </w:r>
      <w:r w:rsidR="000E67AB">
        <w:rPr>
          <w:rFonts w:ascii="Calibri" w:eastAsia="Calibri" w:hAnsi="Calibri" w:cs="Calibri"/>
          <w:sz w:val="21"/>
          <w:szCs w:val="21"/>
        </w:rPr>
        <w:t>C</w:t>
      </w:r>
      <w:r w:rsidRPr="00824C06">
        <w:rPr>
          <w:rFonts w:ascii="Calibri" w:eastAsia="Calibri" w:hAnsi="Calibri" w:cs="Calibri"/>
          <w:sz w:val="21"/>
          <w:szCs w:val="21"/>
        </w:rPr>
        <w:t>ompleting the high-value transactions</w:t>
      </w:r>
      <w:r w:rsidR="000E67AB">
        <w:rPr>
          <w:rFonts w:ascii="Calibri" w:eastAsia="Calibri" w:hAnsi="Calibri" w:cs="Calibri"/>
          <w:sz w:val="21"/>
          <w:szCs w:val="21"/>
        </w:rPr>
        <w:t xml:space="preserve"> of ultra-luxury mansions like this</w:t>
      </w:r>
      <w:r w:rsidRPr="00824C06">
        <w:rPr>
          <w:rFonts w:ascii="Calibri" w:eastAsia="Calibri" w:hAnsi="Calibri" w:cs="Calibri"/>
          <w:sz w:val="21"/>
          <w:szCs w:val="21"/>
        </w:rPr>
        <w:t xml:space="preserve"> with such consistency is evidence of the coveted relationships we have within the luxury property sector" said George Azar, the Chairman &amp; CEO at Luxhabitat Sotheby's International Realty. “</w:t>
      </w:r>
      <w:r w:rsidR="000E67AB">
        <w:rPr>
          <w:rFonts w:ascii="Calibri" w:eastAsia="Calibri" w:hAnsi="Calibri" w:cs="Calibri"/>
          <w:sz w:val="21"/>
          <w:szCs w:val="21"/>
        </w:rPr>
        <w:t>W</w:t>
      </w:r>
      <w:r w:rsidRPr="00824C06">
        <w:rPr>
          <w:rFonts w:ascii="Calibri" w:eastAsia="Calibri" w:hAnsi="Calibri" w:cs="Calibri"/>
          <w:sz w:val="21"/>
          <w:szCs w:val="21"/>
        </w:rPr>
        <w:t>e have multiplied transactions in the luxury secondary market segment by 3x folds compared to the whole term of 2020”, he added.</w:t>
      </w:r>
    </w:p>
    <w:p w14:paraId="0EDECDDD" w14:textId="77777777" w:rsidR="00824C06" w:rsidRPr="00824C06" w:rsidRDefault="00824C06" w:rsidP="00824C06">
      <w:pPr>
        <w:jc w:val="both"/>
        <w:rPr>
          <w:rFonts w:ascii="Calibri" w:eastAsia="Calibri" w:hAnsi="Calibri" w:cs="Calibri"/>
          <w:sz w:val="21"/>
          <w:szCs w:val="21"/>
        </w:rPr>
      </w:pPr>
    </w:p>
    <w:p w14:paraId="6241FBF5" w14:textId="272BFFF3" w:rsidR="00F86BAE" w:rsidRDefault="00824C06" w:rsidP="00824C06">
      <w:pPr>
        <w:jc w:val="both"/>
        <w:rPr>
          <w:rFonts w:ascii="Calibri" w:eastAsia="Calibri" w:hAnsi="Calibri" w:cs="Calibri"/>
          <w:sz w:val="21"/>
          <w:szCs w:val="21"/>
        </w:rPr>
      </w:pPr>
      <w:r w:rsidRPr="00824C06">
        <w:rPr>
          <w:rFonts w:ascii="Calibri" w:eastAsia="Calibri" w:hAnsi="Calibri" w:cs="Calibri"/>
          <w:sz w:val="21"/>
          <w:szCs w:val="21"/>
        </w:rPr>
        <w:t xml:space="preserve">This record-breaking streak </w:t>
      </w:r>
      <w:r w:rsidR="000E67AB">
        <w:rPr>
          <w:rFonts w:ascii="Calibri" w:eastAsia="Calibri" w:hAnsi="Calibri" w:cs="Calibri"/>
          <w:sz w:val="21"/>
          <w:szCs w:val="21"/>
        </w:rPr>
        <w:t>of 2021</w:t>
      </w:r>
      <w:r w:rsidRPr="00824C06">
        <w:rPr>
          <w:rFonts w:ascii="Calibri" w:eastAsia="Calibri" w:hAnsi="Calibri" w:cs="Calibri"/>
          <w:sz w:val="21"/>
          <w:szCs w:val="21"/>
        </w:rPr>
        <w:t xml:space="preserve"> has </w:t>
      </w:r>
      <w:r w:rsidR="000E67AB">
        <w:rPr>
          <w:rFonts w:ascii="Calibri" w:eastAsia="Calibri" w:hAnsi="Calibri" w:cs="Calibri"/>
          <w:sz w:val="21"/>
          <w:szCs w:val="21"/>
        </w:rPr>
        <w:t>been heavily influenced</w:t>
      </w:r>
      <w:r w:rsidRPr="00824C06">
        <w:rPr>
          <w:rFonts w:ascii="Calibri" w:eastAsia="Calibri" w:hAnsi="Calibri" w:cs="Calibri"/>
          <w:sz w:val="21"/>
          <w:szCs w:val="21"/>
        </w:rPr>
        <w:t xml:space="preserve"> </w:t>
      </w:r>
      <w:r w:rsidR="000E67AB">
        <w:rPr>
          <w:rFonts w:ascii="Calibri" w:eastAsia="Calibri" w:hAnsi="Calibri" w:cs="Calibri"/>
          <w:sz w:val="21"/>
          <w:szCs w:val="21"/>
        </w:rPr>
        <w:t>by</w:t>
      </w:r>
      <w:r w:rsidRPr="00824C06">
        <w:rPr>
          <w:rFonts w:ascii="Calibri" w:eastAsia="Calibri" w:hAnsi="Calibri" w:cs="Calibri"/>
          <w:sz w:val="21"/>
          <w:szCs w:val="21"/>
        </w:rPr>
        <w:t xml:space="preserve"> the soaring demand in the ultra-high-end property segment </w:t>
      </w:r>
      <w:r w:rsidR="000E67AB">
        <w:rPr>
          <w:rFonts w:ascii="Calibri" w:eastAsia="Calibri" w:hAnsi="Calibri" w:cs="Calibri"/>
          <w:sz w:val="21"/>
          <w:szCs w:val="21"/>
        </w:rPr>
        <w:t>from</w:t>
      </w:r>
      <w:r w:rsidRPr="00824C06">
        <w:rPr>
          <w:rFonts w:ascii="Calibri" w:eastAsia="Calibri" w:hAnsi="Calibri" w:cs="Calibri"/>
          <w:sz w:val="21"/>
          <w:szCs w:val="21"/>
        </w:rPr>
        <w:t xml:space="preserve"> high-end buyers and investors honing in on </w:t>
      </w:r>
      <w:r w:rsidR="000E67AB">
        <w:rPr>
          <w:rFonts w:ascii="Calibri" w:eastAsia="Calibri" w:hAnsi="Calibri" w:cs="Calibri"/>
          <w:sz w:val="21"/>
          <w:szCs w:val="21"/>
        </w:rPr>
        <w:t>lucrative</w:t>
      </w:r>
      <w:r w:rsidRPr="00824C06">
        <w:rPr>
          <w:rFonts w:ascii="Calibri" w:eastAsia="Calibri" w:hAnsi="Calibri" w:cs="Calibri"/>
          <w:sz w:val="21"/>
          <w:szCs w:val="21"/>
        </w:rPr>
        <w:t xml:space="preserve"> secondary markets.</w:t>
      </w:r>
    </w:p>
    <w:p w14:paraId="2F38ADA4" w14:textId="60A3FF35" w:rsidR="00824C06" w:rsidRDefault="00824C06" w:rsidP="00824C06">
      <w:pPr>
        <w:jc w:val="both"/>
        <w:rPr>
          <w:rFonts w:ascii="Calibri" w:eastAsia="Calibri" w:hAnsi="Calibri" w:cs="Calibri"/>
          <w:sz w:val="21"/>
          <w:szCs w:val="21"/>
        </w:rPr>
      </w:pPr>
    </w:p>
    <w:p w14:paraId="0E827896" w14:textId="77777777" w:rsidR="00CD1A52" w:rsidRPr="00114B08" w:rsidRDefault="00CD1A52" w:rsidP="00824C06">
      <w:pPr>
        <w:jc w:val="both"/>
        <w:rPr>
          <w:rFonts w:ascii="Calibri" w:eastAsia="Calibri" w:hAnsi="Calibri" w:cs="Calibri"/>
          <w:sz w:val="21"/>
          <w:szCs w:val="21"/>
        </w:rPr>
      </w:pPr>
    </w:p>
    <w:p w14:paraId="31D13C08" w14:textId="69138BE8" w:rsidR="00D7191B" w:rsidRPr="00114B08" w:rsidRDefault="00D7191B" w:rsidP="00D7191B">
      <w:pPr>
        <w:pStyle w:val="ListParagraph"/>
        <w:numPr>
          <w:ilvl w:val="0"/>
          <w:numId w:val="1"/>
        </w:numPr>
        <w:jc w:val="both"/>
        <w:rPr>
          <w:rFonts w:ascii="Calibri" w:eastAsia="Calibri" w:hAnsi="Calibri" w:cs="Calibri"/>
          <w:sz w:val="21"/>
          <w:szCs w:val="21"/>
        </w:rPr>
      </w:pPr>
      <w:r w:rsidRPr="00114B08">
        <w:rPr>
          <w:rFonts w:ascii="Calibri" w:eastAsia="Calibri" w:hAnsi="Calibri" w:cs="Calibri"/>
          <w:sz w:val="21"/>
          <w:szCs w:val="21"/>
        </w:rPr>
        <w:t>END OF RELEASE-</w:t>
      </w:r>
    </w:p>
    <w:p w14:paraId="5A66C5FD" w14:textId="77777777" w:rsidR="00F86BAE" w:rsidRPr="00114B08" w:rsidRDefault="00F86BAE" w:rsidP="00F86BAE">
      <w:pPr>
        <w:jc w:val="both"/>
        <w:rPr>
          <w:rFonts w:ascii="Calibri" w:eastAsia="Calibri" w:hAnsi="Calibri" w:cs="Calibri"/>
          <w:sz w:val="21"/>
          <w:szCs w:val="21"/>
          <w:lang w:val="en-AE"/>
        </w:rPr>
      </w:pPr>
    </w:p>
    <w:p w14:paraId="41BD22FA" w14:textId="77777777" w:rsidR="006930DB" w:rsidRPr="00114B08" w:rsidRDefault="006930DB" w:rsidP="00155DD1">
      <w:pPr>
        <w:jc w:val="both"/>
        <w:rPr>
          <w:rFonts w:ascii="Calibri" w:eastAsia="Calibri" w:hAnsi="Calibri" w:cs="Calibri"/>
          <w:sz w:val="21"/>
          <w:szCs w:val="21"/>
        </w:rPr>
      </w:pPr>
    </w:p>
    <w:p w14:paraId="0FF39B3A" w14:textId="77777777" w:rsidR="00155DD1" w:rsidRPr="00114B08" w:rsidRDefault="00155DD1" w:rsidP="00155DD1">
      <w:pPr>
        <w:jc w:val="both"/>
        <w:rPr>
          <w:rFonts w:ascii="Calibri" w:eastAsia="Calibri" w:hAnsi="Calibri" w:cs="Calibri"/>
          <w:b/>
          <w:sz w:val="21"/>
          <w:szCs w:val="21"/>
        </w:rPr>
      </w:pPr>
      <w:r w:rsidRPr="00114B08">
        <w:rPr>
          <w:rFonts w:ascii="Calibri" w:eastAsia="Calibri" w:hAnsi="Calibri" w:cs="Calibri"/>
          <w:b/>
          <w:sz w:val="21"/>
          <w:szCs w:val="21"/>
        </w:rPr>
        <w:t>About LUXHABITAT Sotheby’s International Realty</w:t>
      </w:r>
    </w:p>
    <w:p w14:paraId="0F96C1B6" w14:textId="77777777" w:rsidR="00B01CB7" w:rsidRPr="00114B08" w:rsidRDefault="00B01CB7" w:rsidP="00B01CB7">
      <w:pPr>
        <w:jc w:val="both"/>
        <w:rPr>
          <w:rFonts w:ascii="Calibri" w:eastAsia="Calibri" w:hAnsi="Calibri" w:cs="Calibri"/>
          <w:sz w:val="21"/>
          <w:szCs w:val="21"/>
        </w:rPr>
      </w:pPr>
    </w:p>
    <w:p w14:paraId="25921B17" w14:textId="768FE928" w:rsidR="00155DD1" w:rsidRPr="00114B08" w:rsidRDefault="00155DD1" w:rsidP="00B01CB7">
      <w:pPr>
        <w:jc w:val="both"/>
        <w:rPr>
          <w:rFonts w:ascii="Calibri" w:eastAsia="Calibri" w:hAnsi="Calibri" w:cs="Calibri"/>
          <w:sz w:val="21"/>
          <w:szCs w:val="21"/>
        </w:rPr>
      </w:pPr>
      <w:r w:rsidRPr="00114B08">
        <w:rPr>
          <w:rFonts w:ascii="Calibri" w:eastAsia="Calibri" w:hAnsi="Calibri" w:cs="Calibri"/>
          <w:sz w:val="21"/>
          <w:szCs w:val="21"/>
        </w:rPr>
        <w:t>Headquartered in Dubai, LUXHABITAT Sotheby’s International Realty focuses on residential and commercial luxury sales and leasing, luxury property management, institutional investments, and luxury project developments in the UAE and beyond. LUXHABITAT Sotheby’s International Realty represents the marketing and sales partnership between Sotheby’s In</w:t>
      </w:r>
      <w:r w:rsidR="00B01CB7" w:rsidRPr="00114B08">
        <w:rPr>
          <w:rFonts w:ascii="Calibri" w:eastAsia="Calibri" w:hAnsi="Calibri" w:cs="Calibri"/>
          <w:sz w:val="21"/>
          <w:szCs w:val="21"/>
        </w:rPr>
        <w:t xml:space="preserve">ternational Realty </w:t>
      </w:r>
      <w:r w:rsidRPr="00114B08">
        <w:rPr>
          <w:rFonts w:ascii="Calibri" w:eastAsia="Calibri" w:hAnsi="Calibri" w:cs="Calibri"/>
          <w:sz w:val="21"/>
          <w:szCs w:val="21"/>
        </w:rPr>
        <w:t xml:space="preserve">brand in the entire GCC region and </w:t>
      </w:r>
      <w:r w:rsidR="00B01CB7" w:rsidRPr="00114B08">
        <w:rPr>
          <w:rFonts w:ascii="Calibri" w:eastAsia="Calibri" w:hAnsi="Calibri" w:cs="Calibri"/>
          <w:sz w:val="21"/>
          <w:szCs w:val="21"/>
        </w:rPr>
        <w:t>LUXHABI</w:t>
      </w:r>
      <w:r w:rsidR="00DC6EF7" w:rsidRPr="00114B08">
        <w:rPr>
          <w:rFonts w:ascii="Calibri" w:eastAsia="Calibri" w:hAnsi="Calibri" w:cs="Calibri"/>
          <w:sz w:val="21"/>
          <w:szCs w:val="21"/>
        </w:rPr>
        <w:t>TAT</w:t>
      </w:r>
      <w:r w:rsidRPr="00114B08">
        <w:rPr>
          <w:rFonts w:ascii="Calibri" w:eastAsia="Calibri" w:hAnsi="Calibri" w:cs="Calibri"/>
          <w:sz w:val="21"/>
          <w:szCs w:val="21"/>
        </w:rPr>
        <w:t xml:space="preserve">, a design-led real estate marketing and technology company. Together, we are now the biggest and strongest marketing and selling platform for luxury real estate in Dubai, making us the foremost luxury real estate brokerage in the market today. We are focused in sourcing the best quality properties in premium residential areas such as Emirates Hills, Palm Jumeirah, Al Barari, Jumeirah Islands, Jumeirah Golf Estates, Meadows, Lakes and Arabian Ranches; and also, the best apartments and penthouses in upscale buildings such as Le Reve, Index Tower, Six Towers, Burj Khalifa, The Address Hotels, among others. For more information, visit </w:t>
      </w:r>
      <w:r w:rsidR="008D5548">
        <w:rPr>
          <w:rFonts w:ascii="Calibri" w:eastAsia="Calibri" w:hAnsi="Calibri" w:cs="Calibri"/>
          <w:sz w:val="21"/>
          <w:szCs w:val="21"/>
        </w:rPr>
        <w:t>our</w:t>
      </w:r>
      <w:r w:rsidRPr="00114B08">
        <w:rPr>
          <w:rFonts w:ascii="Calibri" w:eastAsia="Calibri" w:hAnsi="Calibri" w:cs="Calibri"/>
          <w:sz w:val="21"/>
          <w:szCs w:val="21"/>
        </w:rPr>
        <w:t xml:space="preserve"> award-winning website at </w:t>
      </w:r>
      <w:hyperlink r:id="rId8" w:history="1">
        <w:r w:rsidR="00DC6EF7" w:rsidRPr="00114B08">
          <w:rPr>
            <w:rFonts w:ascii="Calibri" w:eastAsia="Calibri" w:hAnsi="Calibri" w:cs="Calibri"/>
            <w:sz w:val="21"/>
            <w:szCs w:val="21"/>
            <w:u w:val="single"/>
          </w:rPr>
          <w:t>www.luxhabitat.ae</w:t>
        </w:r>
      </w:hyperlink>
    </w:p>
    <w:p w14:paraId="71260F21" w14:textId="77777777" w:rsidR="00B01CB7" w:rsidRPr="00114B08" w:rsidRDefault="00B01CB7" w:rsidP="00B01CB7">
      <w:pPr>
        <w:spacing w:before="60"/>
        <w:jc w:val="both"/>
        <w:rPr>
          <w:rFonts w:ascii="Calibri" w:eastAsia="Calibri" w:hAnsi="Calibri" w:cs="Calibri"/>
          <w:sz w:val="18"/>
          <w:szCs w:val="18"/>
        </w:rPr>
      </w:pPr>
    </w:p>
    <w:p w14:paraId="5C1F53A8" w14:textId="77777777" w:rsidR="00B01CB7" w:rsidRPr="00114B08" w:rsidRDefault="00B01CB7" w:rsidP="00B01CB7">
      <w:pPr>
        <w:spacing w:before="60"/>
        <w:jc w:val="both"/>
        <w:rPr>
          <w:rFonts w:ascii="Calibri" w:eastAsia="Calibri" w:hAnsi="Calibri" w:cs="Calibri"/>
          <w:sz w:val="18"/>
          <w:szCs w:val="18"/>
        </w:rPr>
      </w:pPr>
    </w:p>
    <w:p w14:paraId="38D938D0" w14:textId="77777777" w:rsidR="00B01CB7" w:rsidRPr="00114B08" w:rsidRDefault="00B01CB7" w:rsidP="00B01CB7">
      <w:pPr>
        <w:spacing w:before="60"/>
        <w:jc w:val="both"/>
        <w:rPr>
          <w:rFonts w:ascii="Calibri" w:eastAsia="Calibri" w:hAnsi="Calibri" w:cs="Calibri"/>
          <w:sz w:val="21"/>
          <w:szCs w:val="21"/>
        </w:rPr>
      </w:pPr>
    </w:p>
    <w:p w14:paraId="006542CE" w14:textId="77777777" w:rsidR="00B01CB7" w:rsidRPr="00114B08" w:rsidRDefault="00B01CB7" w:rsidP="00B01CB7">
      <w:pPr>
        <w:jc w:val="both"/>
        <w:rPr>
          <w:rFonts w:ascii="Calibri" w:eastAsia="Calibri" w:hAnsi="Calibri" w:cs="Calibri"/>
          <w:b/>
          <w:sz w:val="21"/>
          <w:szCs w:val="21"/>
        </w:rPr>
      </w:pPr>
      <w:r w:rsidRPr="00114B08">
        <w:rPr>
          <w:rFonts w:ascii="Calibri" w:eastAsia="Calibri" w:hAnsi="Calibri" w:cs="Calibri"/>
          <w:b/>
          <w:sz w:val="21"/>
          <w:szCs w:val="21"/>
        </w:rPr>
        <w:t xml:space="preserve">For further press information, images or to arrange interviews please contact Aneesha Rai </w:t>
      </w:r>
      <w:r w:rsidRPr="00114B08">
        <w:rPr>
          <w:rFonts w:ascii="Calibri" w:eastAsia="Calibri" w:hAnsi="Calibri" w:cs="Calibri"/>
          <w:b/>
          <w:sz w:val="21"/>
          <w:szCs w:val="21"/>
        </w:rPr>
        <w:tab/>
      </w:r>
    </w:p>
    <w:p w14:paraId="47C09800" w14:textId="4FCE0EF6" w:rsidR="00DC6EF7" w:rsidRPr="00114B08" w:rsidRDefault="00B01CB7" w:rsidP="00B01CB7">
      <w:pPr>
        <w:jc w:val="both"/>
        <w:rPr>
          <w:rFonts w:ascii="Calibri" w:eastAsia="Calibri" w:hAnsi="Calibri" w:cs="Calibri"/>
          <w:sz w:val="21"/>
          <w:szCs w:val="21"/>
          <w:lang w:val="es-ES"/>
        </w:rPr>
      </w:pPr>
      <w:r w:rsidRPr="00114B08">
        <w:rPr>
          <w:rFonts w:ascii="Calibri" w:eastAsia="Calibri" w:hAnsi="Calibri" w:cs="Calibri"/>
          <w:sz w:val="21"/>
          <w:szCs w:val="21"/>
          <w:lang w:val="es-ES"/>
        </w:rPr>
        <w:t xml:space="preserve">E: ar@luxhabitat.ae | M +971 50 42 60 432 </w:t>
      </w:r>
    </w:p>
    <w:p w14:paraId="42941690" w14:textId="77777777" w:rsidR="00155DD1" w:rsidRPr="00114B08" w:rsidRDefault="00155DD1">
      <w:pPr>
        <w:rPr>
          <w:rFonts w:ascii="Calibri" w:hAnsi="Calibri" w:cs="Calibri"/>
          <w:sz w:val="28"/>
          <w:szCs w:val="28"/>
          <w:lang w:val="es-ES"/>
        </w:rPr>
      </w:pPr>
    </w:p>
    <w:sectPr w:rsidR="00155DD1" w:rsidRPr="00114B08" w:rsidSect="00837B15">
      <w:footerReference w:type="default" r:id="rId9"/>
      <w:headerReference w:type="first" r:id="rId10"/>
      <w:footerReference w:type="first" r:id="rId11"/>
      <w:pgSz w:w="11900" w:h="16840"/>
      <w:pgMar w:top="1440" w:right="1440" w:bottom="1732" w:left="1440" w:header="708" w:footer="9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0E9BB" w14:textId="77777777" w:rsidR="003966F1" w:rsidRDefault="003966F1" w:rsidP="00DC6EF7">
      <w:r>
        <w:separator/>
      </w:r>
    </w:p>
  </w:endnote>
  <w:endnote w:type="continuationSeparator" w:id="0">
    <w:p w14:paraId="1A0272A4" w14:textId="77777777" w:rsidR="003966F1" w:rsidRDefault="003966F1" w:rsidP="00DC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wis721 Lt BT Light">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ao UI">
    <w:altName w:val="Andale Mono"/>
    <w:panose1 w:val="020B0502040204020203"/>
    <w:charset w:val="00"/>
    <w:family w:val="swiss"/>
    <w:pitch w:val="variable"/>
    <w:sig w:usb0="82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wiss 721 Light BT">
    <w:altName w:val="Calibri"/>
    <w:panose1 w:val="020B060402020202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9E8BC" w14:textId="66B3AD81" w:rsidR="00E44F44" w:rsidRPr="007F2100" w:rsidRDefault="009E1E03" w:rsidP="007F2100">
    <w:pPr>
      <w:spacing w:before="360"/>
      <w:rPr>
        <w:rFonts w:ascii="Swiss 721 Light BT" w:eastAsia="Calibri" w:hAnsi="Swiss 721 Light BT" w:cs="Lao UI"/>
        <w:sz w:val="16"/>
        <w:szCs w:val="16"/>
      </w:rPr>
    </w:pPr>
    <w:r w:rsidRPr="007F2100">
      <w:rPr>
        <w:rFonts w:ascii="Swiss 721 Light BT" w:eastAsia="Calibri" w:hAnsi="Swiss 721 Light BT" w:cs="Lao UI"/>
        <w:sz w:val="16"/>
        <w:szCs w:val="16"/>
      </w:rPr>
      <w:t>PRESS RELEASE –</w:t>
    </w:r>
    <w:r>
      <w:rPr>
        <w:rFonts w:ascii="Swiss 721 Light BT" w:eastAsia="Calibri" w:hAnsi="Swiss 721 Light BT" w:cs="Lao UI"/>
        <w:sz w:val="16"/>
        <w:szCs w:val="16"/>
      </w:rPr>
      <w:t xml:space="preserve"> Emirates Hills</w:t>
    </w:r>
    <w:r>
      <w:rPr>
        <w:rFonts w:ascii="Swiss 721 Light BT" w:eastAsia="Calibri" w:hAnsi="Swiss 721 Light BT" w:cs="Lao UI"/>
        <w:sz w:val="16"/>
        <w:szCs w:val="16"/>
      </w:rPr>
      <w:tab/>
    </w:r>
    <w:r>
      <w:rPr>
        <w:rFonts w:ascii="Swiss 721 Light BT" w:eastAsia="Calibri" w:hAnsi="Swiss 721 Light BT" w:cs="Lao UI"/>
        <w:sz w:val="16"/>
        <w:szCs w:val="16"/>
      </w:rPr>
      <w:tab/>
    </w:r>
    <w:r w:rsidR="00E44F44" w:rsidRPr="007F2100">
      <w:rPr>
        <w:rFonts w:ascii="Swiss 721 Light BT" w:eastAsia="Calibri" w:hAnsi="Swiss 721 Light BT" w:cs="Lao UI"/>
        <w:sz w:val="16"/>
        <w:szCs w:val="16"/>
      </w:rPr>
      <w:tab/>
      <w:t xml:space="preserve">       </w:t>
    </w:r>
    <w:r w:rsidR="00E44F44" w:rsidRPr="007F2100">
      <w:rPr>
        <w:rFonts w:ascii="Swiss 721 Light BT" w:eastAsia="Calibri" w:hAnsi="Swiss 721 Light BT" w:cs="Lao UI"/>
        <w:sz w:val="16"/>
        <w:szCs w:val="16"/>
      </w:rPr>
      <w:tab/>
    </w:r>
    <w:r w:rsidR="00E44F44">
      <w:rPr>
        <w:rFonts w:ascii="Swiss 721 Light BT" w:eastAsia="Calibri" w:hAnsi="Swiss 721 Light BT" w:cs="Lao UI"/>
        <w:sz w:val="16"/>
        <w:szCs w:val="16"/>
      </w:rPr>
      <w:t xml:space="preserve">                                </w:t>
    </w:r>
    <w:r w:rsidR="00E44F44" w:rsidRPr="007F2100">
      <w:rPr>
        <w:rFonts w:ascii="Swiss 721 Light BT" w:eastAsia="Calibri" w:hAnsi="Swiss 721 Light BT" w:cs="Lao UI"/>
        <w:sz w:val="16"/>
        <w:szCs w:val="16"/>
      </w:rPr>
      <w:tab/>
      <w:t xml:space="preserve">    </w:t>
    </w:r>
    <w:r w:rsidR="00910A32">
      <w:rPr>
        <w:rFonts w:ascii="Swiss 721 Light BT" w:eastAsia="Calibri" w:hAnsi="Swiss 721 Light BT" w:cs="Lao UI"/>
        <w:sz w:val="16"/>
        <w:szCs w:val="16"/>
      </w:rPr>
      <w:tab/>
    </w:r>
    <w:r w:rsidR="00910A32">
      <w:rPr>
        <w:rFonts w:ascii="Swiss 721 Light BT" w:eastAsia="Calibri" w:hAnsi="Swiss 721 Light BT" w:cs="Lao UI"/>
        <w:sz w:val="16"/>
        <w:szCs w:val="16"/>
      </w:rPr>
      <w:tab/>
    </w:r>
    <w:r w:rsidR="00E44F44" w:rsidRPr="007F2100">
      <w:rPr>
        <w:rFonts w:ascii="Swiss 721 Light BT" w:eastAsia="Calibri" w:hAnsi="Swiss 721 Light BT" w:cs="Lao UI"/>
        <w:sz w:val="16"/>
        <w:szCs w:val="16"/>
      </w:rPr>
      <w:t xml:space="preserve">          </w:t>
    </w:r>
    <w:r w:rsidR="00E44F44">
      <w:rPr>
        <w:rFonts w:ascii="Swiss 721 Light BT" w:eastAsia="Calibri" w:hAnsi="Swiss 721 Light BT" w:cs="Lao UI"/>
        <w:sz w:val="16"/>
        <w:szCs w:val="16"/>
      </w:rPr>
      <w:t xml:space="preserve">      </w:t>
    </w:r>
    <w:r w:rsidR="00E44F44" w:rsidRPr="007F2100">
      <w:rPr>
        <w:rFonts w:ascii="Swis721 Lt BT Light" w:hAnsi="Swis721 Lt BT Light" w:cs="Times New Roman"/>
        <w:sz w:val="16"/>
        <w:szCs w:val="16"/>
      </w:rPr>
      <w:t xml:space="preserve">PAGE </w:t>
    </w:r>
    <w:r w:rsidR="00E44F44" w:rsidRPr="007F2100">
      <w:rPr>
        <w:rFonts w:ascii="Swis721 Lt BT Light" w:hAnsi="Swis721 Lt BT Light" w:cs="Times New Roman"/>
        <w:sz w:val="16"/>
        <w:szCs w:val="16"/>
      </w:rPr>
      <w:fldChar w:fldCharType="begin"/>
    </w:r>
    <w:r w:rsidR="00E44F44" w:rsidRPr="007F2100">
      <w:rPr>
        <w:rFonts w:ascii="Swis721 Lt BT Light" w:hAnsi="Swis721 Lt BT Light" w:cs="Times New Roman"/>
        <w:sz w:val="16"/>
        <w:szCs w:val="16"/>
      </w:rPr>
      <w:instrText xml:space="preserve"> PAGE </w:instrText>
    </w:r>
    <w:r w:rsidR="00E44F44" w:rsidRPr="007F2100">
      <w:rPr>
        <w:rFonts w:ascii="Swis721 Lt BT Light" w:hAnsi="Swis721 Lt BT Light" w:cs="Times New Roman"/>
        <w:sz w:val="16"/>
        <w:szCs w:val="16"/>
      </w:rPr>
      <w:fldChar w:fldCharType="separate"/>
    </w:r>
    <w:r w:rsidR="00D1725E">
      <w:rPr>
        <w:rFonts w:ascii="Swis721 Lt BT Light" w:hAnsi="Swis721 Lt BT Light" w:cs="Times New Roman"/>
        <w:noProof/>
        <w:sz w:val="16"/>
        <w:szCs w:val="16"/>
      </w:rPr>
      <w:t>2</w:t>
    </w:r>
    <w:r w:rsidR="00E44F44" w:rsidRPr="007F2100">
      <w:rPr>
        <w:rFonts w:ascii="Swis721 Lt BT Light" w:hAnsi="Swis721 Lt BT Light" w:cs="Times New Roman"/>
        <w:sz w:val="16"/>
        <w:szCs w:val="16"/>
      </w:rPr>
      <w:fldChar w:fldCharType="end"/>
    </w:r>
    <w:r w:rsidR="00E44F44" w:rsidRPr="007F2100">
      <w:rPr>
        <w:rFonts w:ascii="Swis721 Lt BT Light" w:hAnsi="Swis721 Lt BT Light" w:cs="Times New Roman"/>
        <w:sz w:val="16"/>
        <w:szCs w:val="16"/>
      </w:rPr>
      <w:t xml:space="preserve"> OF </w:t>
    </w:r>
    <w:r w:rsidR="00E44F44" w:rsidRPr="007F2100">
      <w:rPr>
        <w:rFonts w:ascii="Swis721 Lt BT Light" w:hAnsi="Swis721 Lt BT Light" w:cs="Times New Roman"/>
        <w:sz w:val="16"/>
        <w:szCs w:val="16"/>
      </w:rPr>
      <w:fldChar w:fldCharType="begin"/>
    </w:r>
    <w:r w:rsidR="00E44F44" w:rsidRPr="007F2100">
      <w:rPr>
        <w:rFonts w:ascii="Swis721 Lt BT Light" w:hAnsi="Swis721 Lt BT Light" w:cs="Times New Roman"/>
        <w:sz w:val="16"/>
        <w:szCs w:val="16"/>
      </w:rPr>
      <w:instrText xml:space="preserve"> NUMPAGES </w:instrText>
    </w:r>
    <w:r w:rsidR="00E44F44" w:rsidRPr="007F2100">
      <w:rPr>
        <w:rFonts w:ascii="Swis721 Lt BT Light" w:hAnsi="Swis721 Lt BT Light" w:cs="Times New Roman"/>
        <w:sz w:val="16"/>
        <w:szCs w:val="16"/>
      </w:rPr>
      <w:fldChar w:fldCharType="separate"/>
    </w:r>
    <w:r w:rsidR="00D1725E">
      <w:rPr>
        <w:rFonts w:ascii="Swis721 Lt BT Light" w:hAnsi="Swis721 Lt BT Light" w:cs="Times New Roman"/>
        <w:noProof/>
        <w:sz w:val="16"/>
        <w:szCs w:val="16"/>
      </w:rPr>
      <w:t>3</w:t>
    </w:r>
    <w:r w:rsidR="00E44F44" w:rsidRPr="007F2100">
      <w:rPr>
        <w:rFonts w:ascii="Swis721 Lt BT Light" w:hAnsi="Swis721 Lt BT Light" w:cs="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73C89" w14:textId="2EA597A1" w:rsidR="00E44F44" w:rsidRPr="00837B15" w:rsidRDefault="000A6872" w:rsidP="00837B15">
    <w:pPr>
      <w:spacing w:before="360"/>
      <w:rPr>
        <w:rFonts w:ascii="Swiss 721 Light BT" w:eastAsia="Calibri" w:hAnsi="Swiss 721 Light BT" w:cs="Lao UI"/>
        <w:sz w:val="16"/>
        <w:szCs w:val="16"/>
      </w:rPr>
    </w:pPr>
    <w:r w:rsidRPr="007F2100">
      <w:rPr>
        <w:rFonts w:ascii="Swiss 721 Light BT" w:eastAsia="Calibri" w:hAnsi="Swiss 721 Light BT" w:cs="Lao UI"/>
        <w:sz w:val="16"/>
        <w:szCs w:val="16"/>
      </w:rPr>
      <w:t>PRESS RELEASE –</w:t>
    </w:r>
    <w:r w:rsidR="009E1E03">
      <w:rPr>
        <w:rFonts w:ascii="Swiss 721 Light BT" w:eastAsia="Calibri" w:hAnsi="Swiss 721 Light BT" w:cs="Lao UI"/>
        <w:sz w:val="16"/>
        <w:szCs w:val="16"/>
      </w:rPr>
      <w:t xml:space="preserve"> </w:t>
    </w:r>
    <w:r>
      <w:rPr>
        <w:rFonts w:ascii="Swiss 721 Light BT" w:eastAsia="Calibri" w:hAnsi="Swiss 721 Light BT" w:cs="Lao UI"/>
        <w:sz w:val="16"/>
        <w:szCs w:val="16"/>
      </w:rPr>
      <w:t>Emirates Hills</w:t>
    </w:r>
    <w:r>
      <w:rPr>
        <w:rFonts w:ascii="Swiss 721 Light BT" w:eastAsia="Calibri" w:hAnsi="Swiss 721 Light BT" w:cs="Lao UI"/>
        <w:sz w:val="16"/>
        <w:szCs w:val="16"/>
      </w:rPr>
      <w:tab/>
    </w:r>
    <w:r>
      <w:rPr>
        <w:rFonts w:ascii="Swiss 721 Light BT" w:eastAsia="Calibri" w:hAnsi="Swiss 721 Light BT" w:cs="Lao UI"/>
        <w:sz w:val="16"/>
        <w:szCs w:val="16"/>
      </w:rPr>
      <w:tab/>
    </w:r>
    <w:r w:rsidR="009E1E03">
      <w:rPr>
        <w:rFonts w:ascii="Swiss 721 Light BT" w:eastAsia="Calibri" w:hAnsi="Swiss 721 Light BT" w:cs="Lao UI"/>
        <w:sz w:val="16"/>
        <w:szCs w:val="16"/>
      </w:rPr>
      <w:tab/>
    </w:r>
    <w:r>
      <w:rPr>
        <w:rFonts w:ascii="Swiss 721 Light BT" w:eastAsia="Calibri" w:hAnsi="Swiss 721 Light BT" w:cs="Lao UI"/>
        <w:sz w:val="16"/>
        <w:szCs w:val="16"/>
      </w:rPr>
      <w:tab/>
    </w:r>
    <w:r w:rsidR="00E44F44" w:rsidRPr="007F2100">
      <w:rPr>
        <w:rFonts w:ascii="Swiss 721 Light BT" w:eastAsia="Calibri" w:hAnsi="Swiss 721 Light BT" w:cs="Lao UI"/>
        <w:sz w:val="16"/>
        <w:szCs w:val="16"/>
      </w:rPr>
      <w:tab/>
      <w:t xml:space="preserve">       </w:t>
    </w:r>
    <w:r w:rsidR="00E44F44" w:rsidRPr="007F2100">
      <w:rPr>
        <w:rFonts w:ascii="Swiss 721 Light BT" w:eastAsia="Calibri" w:hAnsi="Swiss 721 Light BT" w:cs="Lao UI"/>
        <w:sz w:val="16"/>
        <w:szCs w:val="16"/>
      </w:rPr>
      <w:tab/>
    </w:r>
    <w:r w:rsidR="00E44F44">
      <w:rPr>
        <w:rFonts w:ascii="Swiss 721 Light BT" w:eastAsia="Calibri" w:hAnsi="Swiss 721 Light BT" w:cs="Lao UI"/>
        <w:sz w:val="16"/>
        <w:szCs w:val="16"/>
      </w:rPr>
      <w:t xml:space="preserve">                                </w:t>
    </w:r>
    <w:r w:rsidR="00E44F44" w:rsidRPr="007F2100">
      <w:rPr>
        <w:rFonts w:ascii="Swiss 721 Light BT" w:eastAsia="Calibri" w:hAnsi="Swiss 721 Light BT" w:cs="Lao UI"/>
        <w:sz w:val="16"/>
        <w:szCs w:val="16"/>
      </w:rPr>
      <w:tab/>
      <w:t xml:space="preserve">              </w:t>
    </w:r>
    <w:r w:rsidR="00E44F44">
      <w:rPr>
        <w:rFonts w:ascii="Swiss 721 Light BT" w:eastAsia="Calibri" w:hAnsi="Swiss 721 Light BT" w:cs="Lao UI"/>
        <w:sz w:val="16"/>
        <w:szCs w:val="16"/>
      </w:rPr>
      <w:t xml:space="preserve">      </w:t>
    </w:r>
    <w:r w:rsidR="00E44F44" w:rsidRPr="007F2100">
      <w:rPr>
        <w:rFonts w:ascii="Swis721 Lt BT Light" w:hAnsi="Swis721 Lt BT Light" w:cs="Times New Roman"/>
        <w:sz w:val="16"/>
        <w:szCs w:val="16"/>
      </w:rPr>
      <w:t xml:space="preserve">PAGE </w:t>
    </w:r>
    <w:r w:rsidR="00E44F44" w:rsidRPr="007F2100">
      <w:rPr>
        <w:rFonts w:ascii="Swis721 Lt BT Light" w:hAnsi="Swis721 Lt BT Light" w:cs="Times New Roman"/>
        <w:sz w:val="16"/>
        <w:szCs w:val="16"/>
      </w:rPr>
      <w:fldChar w:fldCharType="begin"/>
    </w:r>
    <w:r w:rsidR="00E44F44" w:rsidRPr="007F2100">
      <w:rPr>
        <w:rFonts w:ascii="Swis721 Lt BT Light" w:hAnsi="Swis721 Lt BT Light" w:cs="Times New Roman"/>
        <w:sz w:val="16"/>
        <w:szCs w:val="16"/>
      </w:rPr>
      <w:instrText xml:space="preserve"> PAGE </w:instrText>
    </w:r>
    <w:r w:rsidR="00E44F44" w:rsidRPr="007F2100">
      <w:rPr>
        <w:rFonts w:ascii="Swis721 Lt BT Light" w:hAnsi="Swis721 Lt BT Light" w:cs="Times New Roman"/>
        <w:sz w:val="16"/>
        <w:szCs w:val="16"/>
      </w:rPr>
      <w:fldChar w:fldCharType="separate"/>
    </w:r>
    <w:r w:rsidR="00D1725E">
      <w:rPr>
        <w:rFonts w:ascii="Swis721 Lt BT Light" w:hAnsi="Swis721 Lt BT Light" w:cs="Times New Roman"/>
        <w:noProof/>
        <w:sz w:val="16"/>
        <w:szCs w:val="16"/>
      </w:rPr>
      <w:t>1</w:t>
    </w:r>
    <w:r w:rsidR="00E44F44" w:rsidRPr="007F2100">
      <w:rPr>
        <w:rFonts w:ascii="Swis721 Lt BT Light" w:hAnsi="Swis721 Lt BT Light" w:cs="Times New Roman"/>
        <w:sz w:val="16"/>
        <w:szCs w:val="16"/>
      </w:rPr>
      <w:fldChar w:fldCharType="end"/>
    </w:r>
    <w:r w:rsidR="00E44F44" w:rsidRPr="007F2100">
      <w:rPr>
        <w:rFonts w:ascii="Swis721 Lt BT Light" w:hAnsi="Swis721 Lt BT Light" w:cs="Times New Roman"/>
        <w:sz w:val="16"/>
        <w:szCs w:val="16"/>
      </w:rPr>
      <w:t xml:space="preserve"> OF </w:t>
    </w:r>
    <w:r w:rsidR="00E44F44" w:rsidRPr="007F2100">
      <w:rPr>
        <w:rFonts w:ascii="Swis721 Lt BT Light" w:hAnsi="Swis721 Lt BT Light" w:cs="Times New Roman"/>
        <w:sz w:val="16"/>
        <w:szCs w:val="16"/>
      </w:rPr>
      <w:fldChar w:fldCharType="begin"/>
    </w:r>
    <w:r w:rsidR="00E44F44" w:rsidRPr="007F2100">
      <w:rPr>
        <w:rFonts w:ascii="Swis721 Lt BT Light" w:hAnsi="Swis721 Lt BT Light" w:cs="Times New Roman"/>
        <w:sz w:val="16"/>
        <w:szCs w:val="16"/>
      </w:rPr>
      <w:instrText xml:space="preserve"> NUMPAGES </w:instrText>
    </w:r>
    <w:r w:rsidR="00E44F44" w:rsidRPr="007F2100">
      <w:rPr>
        <w:rFonts w:ascii="Swis721 Lt BT Light" w:hAnsi="Swis721 Lt BT Light" w:cs="Times New Roman"/>
        <w:sz w:val="16"/>
        <w:szCs w:val="16"/>
      </w:rPr>
      <w:fldChar w:fldCharType="separate"/>
    </w:r>
    <w:r w:rsidR="00D1725E">
      <w:rPr>
        <w:rFonts w:ascii="Swis721 Lt BT Light" w:hAnsi="Swis721 Lt BT Light" w:cs="Times New Roman"/>
        <w:noProof/>
        <w:sz w:val="16"/>
        <w:szCs w:val="16"/>
      </w:rPr>
      <w:t>3</w:t>
    </w:r>
    <w:r w:rsidR="00E44F44" w:rsidRPr="007F2100">
      <w:rPr>
        <w:rFonts w:ascii="Swis721 Lt BT Light" w:hAnsi="Swis721 Lt BT Light"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63550" w14:textId="77777777" w:rsidR="003966F1" w:rsidRDefault="003966F1" w:rsidP="00DC6EF7">
      <w:r>
        <w:separator/>
      </w:r>
    </w:p>
  </w:footnote>
  <w:footnote w:type="continuationSeparator" w:id="0">
    <w:p w14:paraId="193A0268" w14:textId="77777777" w:rsidR="003966F1" w:rsidRDefault="003966F1" w:rsidP="00DC6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800D3" w14:textId="5DEECBC4" w:rsidR="00E44F44" w:rsidRDefault="0002377F" w:rsidP="009E3BD1">
    <w:pPr>
      <w:pStyle w:val="Header"/>
    </w:pPr>
    <w:r>
      <w:rPr>
        <w:noProof/>
      </w:rPr>
      <w:drawing>
        <wp:anchor distT="0" distB="0" distL="114300" distR="114300" simplePos="0" relativeHeight="251658240" behindDoc="1" locked="0" layoutInCell="1" allowOverlap="1" wp14:anchorId="11AC946C" wp14:editId="31DD2883">
          <wp:simplePos x="0" y="0"/>
          <wp:positionH relativeFrom="column">
            <wp:posOffset>1507490</wp:posOffset>
          </wp:positionH>
          <wp:positionV relativeFrom="paragraph">
            <wp:posOffset>187325</wp:posOffset>
          </wp:positionV>
          <wp:extent cx="2499211" cy="380144"/>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499211" cy="380144"/>
                  </a:xfrm>
                  <a:prstGeom prst="rect">
                    <a:avLst/>
                  </a:prstGeom>
                </pic:spPr>
              </pic:pic>
            </a:graphicData>
          </a:graphic>
          <wp14:sizeRelH relativeFrom="margin">
            <wp14:pctWidth>0</wp14:pctWidth>
          </wp14:sizeRelH>
          <wp14:sizeRelV relativeFrom="margin">
            <wp14:pctHeight>0</wp14:pctHeight>
          </wp14:sizeRelV>
        </wp:anchor>
      </w:drawing>
    </w:r>
  </w:p>
  <w:p w14:paraId="222486A8" w14:textId="7706E0E6" w:rsidR="00E44F44" w:rsidRDefault="00E44F44" w:rsidP="009E3BD1">
    <w:pPr>
      <w:pStyle w:val="Header"/>
      <w:jc w:val="center"/>
    </w:pPr>
  </w:p>
  <w:p w14:paraId="6E4E9300" w14:textId="77777777" w:rsidR="00E44F44" w:rsidRPr="009E3BD1" w:rsidRDefault="00E44F44" w:rsidP="00837B15">
    <w:pPr>
      <w:pStyle w:val="Header"/>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567F7E"/>
    <w:multiLevelType w:val="hybridMultilevel"/>
    <w:tmpl w:val="ADDA330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70F52CD4"/>
    <w:multiLevelType w:val="hybridMultilevel"/>
    <w:tmpl w:val="081A3CF8"/>
    <w:lvl w:ilvl="0" w:tplc="E1365DAC">
      <w:numFmt w:val="bullet"/>
      <w:lvlText w:val="-"/>
      <w:lvlJc w:val="left"/>
      <w:pPr>
        <w:ind w:left="720" w:hanging="360"/>
      </w:pPr>
      <w:rPr>
        <w:rFonts w:ascii="Swis721 Lt BT Light" w:eastAsia="Calibri" w:hAnsi="Swis721 Lt BT Light" w:cs="Lao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D1"/>
    <w:rsid w:val="00002F05"/>
    <w:rsid w:val="0002377F"/>
    <w:rsid w:val="0004262C"/>
    <w:rsid w:val="000A525F"/>
    <w:rsid w:val="000A6872"/>
    <w:rsid w:val="000E67AB"/>
    <w:rsid w:val="00114B08"/>
    <w:rsid w:val="00155DD1"/>
    <w:rsid w:val="001E042D"/>
    <w:rsid w:val="002054EE"/>
    <w:rsid w:val="00252041"/>
    <w:rsid w:val="00314E92"/>
    <w:rsid w:val="003879E7"/>
    <w:rsid w:val="003966F1"/>
    <w:rsid w:val="00403C7C"/>
    <w:rsid w:val="00483685"/>
    <w:rsid w:val="005177ED"/>
    <w:rsid w:val="005D036E"/>
    <w:rsid w:val="005D292E"/>
    <w:rsid w:val="005D2A5F"/>
    <w:rsid w:val="005E7B6A"/>
    <w:rsid w:val="0060654C"/>
    <w:rsid w:val="006459D9"/>
    <w:rsid w:val="006511EA"/>
    <w:rsid w:val="00661520"/>
    <w:rsid w:val="006930DB"/>
    <w:rsid w:val="00790B5C"/>
    <w:rsid w:val="007D79E0"/>
    <w:rsid w:val="007F2100"/>
    <w:rsid w:val="00824C06"/>
    <w:rsid w:val="008351E3"/>
    <w:rsid w:val="00837B15"/>
    <w:rsid w:val="008471BE"/>
    <w:rsid w:val="00870947"/>
    <w:rsid w:val="008D5548"/>
    <w:rsid w:val="008D7363"/>
    <w:rsid w:val="00910A32"/>
    <w:rsid w:val="009424F5"/>
    <w:rsid w:val="00954753"/>
    <w:rsid w:val="009744A5"/>
    <w:rsid w:val="009E1E03"/>
    <w:rsid w:val="009E3BD1"/>
    <w:rsid w:val="00A87DCB"/>
    <w:rsid w:val="00AC5BA7"/>
    <w:rsid w:val="00AF6618"/>
    <w:rsid w:val="00B01CB7"/>
    <w:rsid w:val="00B76DB5"/>
    <w:rsid w:val="00C05493"/>
    <w:rsid w:val="00C123E2"/>
    <w:rsid w:val="00C308DA"/>
    <w:rsid w:val="00C666EE"/>
    <w:rsid w:val="00C7378C"/>
    <w:rsid w:val="00C91C54"/>
    <w:rsid w:val="00CD1A52"/>
    <w:rsid w:val="00CF25BA"/>
    <w:rsid w:val="00D0091B"/>
    <w:rsid w:val="00D06EAB"/>
    <w:rsid w:val="00D108CB"/>
    <w:rsid w:val="00D1725E"/>
    <w:rsid w:val="00D7191B"/>
    <w:rsid w:val="00DA16E0"/>
    <w:rsid w:val="00DC6EF7"/>
    <w:rsid w:val="00DD022E"/>
    <w:rsid w:val="00E04CB3"/>
    <w:rsid w:val="00E16C0A"/>
    <w:rsid w:val="00E44F44"/>
    <w:rsid w:val="00E471D8"/>
    <w:rsid w:val="00E513D3"/>
    <w:rsid w:val="00ED7797"/>
    <w:rsid w:val="00F4175E"/>
    <w:rsid w:val="00F41C69"/>
    <w:rsid w:val="00F42509"/>
    <w:rsid w:val="00F7501F"/>
    <w:rsid w:val="00F85913"/>
    <w:rsid w:val="00F86BAE"/>
    <w:rsid w:val="00FC779B"/>
    <w:rsid w:val="00FE2A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D1705D"/>
  <w14:defaultImageDpi w14:val="32767"/>
  <w15:docId w15:val="{4CEA7FDD-9594-BE4D-8A33-D208C2C3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DD1"/>
    <w:rPr>
      <w:color w:val="0563C1" w:themeColor="hyperlink"/>
      <w:u w:val="single"/>
    </w:rPr>
  </w:style>
  <w:style w:type="character" w:customStyle="1" w:styleId="UnresolvedMention1">
    <w:name w:val="Unresolved Mention1"/>
    <w:basedOn w:val="DefaultParagraphFont"/>
    <w:uiPriority w:val="99"/>
    <w:rsid w:val="00DC6EF7"/>
    <w:rPr>
      <w:color w:val="605E5C"/>
      <w:shd w:val="clear" w:color="auto" w:fill="E1DFDD"/>
    </w:rPr>
  </w:style>
  <w:style w:type="paragraph" w:styleId="Header">
    <w:name w:val="header"/>
    <w:basedOn w:val="Normal"/>
    <w:link w:val="HeaderChar"/>
    <w:uiPriority w:val="99"/>
    <w:unhideWhenUsed/>
    <w:rsid w:val="00DC6EF7"/>
    <w:pPr>
      <w:tabs>
        <w:tab w:val="center" w:pos="4680"/>
        <w:tab w:val="right" w:pos="9360"/>
      </w:tabs>
    </w:pPr>
  </w:style>
  <w:style w:type="character" w:customStyle="1" w:styleId="HeaderChar">
    <w:name w:val="Header Char"/>
    <w:basedOn w:val="DefaultParagraphFont"/>
    <w:link w:val="Header"/>
    <w:uiPriority w:val="99"/>
    <w:rsid w:val="00DC6EF7"/>
  </w:style>
  <w:style w:type="paragraph" w:styleId="Footer">
    <w:name w:val="footer"/>
    <w:basedOn w:val="Normal"/>
    <w:link w:val="FooterChar"/>
    <w:uiPriority w:val="99"/>
    <w:unhideWhenUsed/>
    <w:rsid w:val="00DC6EF7"/>
    <w:pPr>
      <w:tabs>
        <w:tab w:val="center" w:pos="4680"/>
        <w:tab w:val="right" w:pos="9360"/>
      </w:tabs>
    </w:pPr>
  </w:style>
  <w:style w:type="character" w:customStyle="1" w:styleId="FooterChar">
    <w:name w:val="Footer Char"/>
    <w:basedOn w:val="DefaultParagraphFont"/>
    <w:link w:val="Footer"/>
    <w:uiPriority w:val="99"/>
    <w:rsid w:val="00DC6EF7"/>
  </w:style>
  <w:style w:type="paragraph" w:styleId="BalloonText">
    <w:name w:val="Balloon Text"/>
    <w:basedOn w:val="Normal"/>
    <w:link w:val="BalloonTextChar"/>
    <w:uiPriority w:val="99"/>
    <w:semiHidden/>
    <w:unhideWhenUsed/>
    <w:rsid w:val="009E3B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3BD1"/>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F86BAE"/>
    <w:rPr>
      <w:color w:val="605E5C"/>
      <w:shd w:val="clear" w:color="auto" w:fill="E1DFDD"/>
    </w:rPr>
  </w:style>
  <w:style w:type="paragraph" w:styleId="ListParagraph">
    <w:name w:val="List Paragraph"/>
    <w:basedOn w:val="Normal"/>
    <w:uiPriority w:val="34"/>
    <w:qFormat/>
    <w:rsid w:val="00D71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5878">
      <w:bodyDiv w:val="1"/>
      <w:marLeft w:val="0"/>
      <w:marRight w:val="0"/>
      <w:marTop w:val="0"/>
      <w:marBottom w:val="0"/>
      <w:divBdr>
        <w:top w:val="none" w:sz="0" w:space="0" w:color="auto"/>
        <w:left w:val="none" w:sz="0" w:space="0" w:color="auto"/>
        <w:bottom w:val="none" w:sz="0" w:space="0" w:color="auto"/>
        <w:right w:val="none" w:sz="0" w:space="0" w:color="auto"/>
      </w:divBdr>
    </w:div>
    <w:div w:id="197013139">
      <w:bodyDiv w:val="1"/>
      <w:marLeft w:val="0"/>
      <w:marRight w:val="0"/>
      <w:marTop w:val="0"/>
      <w:marBottom w:val="0"/>
      <w:divBdr>
        <w:top w:val="none" w:sz="0" w:space="0" w:color="auto"/>
        <w:left w:val="none" w:sz="0" w:space="0" w:color="auto"/>
        <w:bottom w:val="none" w:sz="0" w:space="0" w:color="auto"/>
        <w:right w:val="none" w:sz="0" w:space="0" w:color="auto"/>
      </w:divBdr>
    </w:div>
    <w:div w:id="207032950">
      <w:bodyDiv w:val="1"/>
      <w:marLeft w:val="0"/>
      <w:marRight w:val="0"/>
      <w:marTop w:val="0"/>
      <w:marBottom w:val="0"/>
      <w:divBdr>
        <w:top w:val="none" w:sz="0" w:space="0" w:color="auto"/>
        <w:left w:val="none" w:sz="0" w:space="0" w:color="auto"/>
        <w:bottom w:val="none" w:sz="0" w:space="0" w:color="auto"/>
        <w:right w:val="none" w:sz="0" w:space="0" w:color="auto"/>
      </w:divBdr>
      <w:divsChild>
        <w:div w:id="551381771">
          <w:marLeft w:val="0"/>
          <w:marRight w:val="0"/>
          <w:marTop w:val="0"/>
          <w:marBottom w:val="60"/>
          <w:divBdr>
            <w:top w:val="none" w:sz="0" w:space="0" w:color="auto"/>
            <w:left w:val="none" w:sz="0" w:space="0" w:color="auto"/>
            <w:bottom w:val="none" w:sz="0" w:space="0" w:color="auto"/>
            <w:right w:val="none" w:sz="0" w:space="0" w:color="auto"/>
          </w:divBdr>
          <w:divsChild>
            <w:div w:id="236402980">
              <w:marLeft w:val="0"/>
              <w:marRight w:val="0"/>
              <w:marTop w:val="0"/>
              <w:marBottom w:val="0"/>
              <w:divBdr>
                <w:top w:val="none" w:sz="0" w:space="0" w:color="auto"/>
                <w:left w:val="none" w:sz="0" w:space="0" w:color="auto"/>
                <w:bottom w:val="none" w:sz="0" w:space="0" w:color="auto"/>
                <w:right w:val="none" w:sz="0" w:space="0" w:color="auto"/>
              </w:divBdr>
              <w:divsChild>
                <w:div w:id="1803886664">
                  <w:marLeft w:val="0"/>
                  <w:marRight w:val="0"/>
                  <w:marTop w:val="0"/>
                  <w:marBottom w:val="0"/>
                  <w:divBdr>
                    <w:top w:val="none" w:sz="0" w:space="0" w:color="auto"/>
                    <w:left w:val="none" w:sz="0" w:space="0" w:color="auto"/>
                    <w:bottom w:val="none" w:sz="0" w:space="0" w:color="auto"/>
                    <w:right w:val="none" w:sz="0" w:space="0" w:color="auto"/>
                  </w:divBdr>
                  <w:divsChild>
                    <w:div w:id="1067345012">
                      <w:marLeft w:val="0"/>
                      <w:marRight w:val="150"/>
                      <w:marTop w:val="30"/>
                      <w:marBottom w:val="0"/>
                      <w:divBdr>
                        <w:top w:val="none" w:sz="0" w:space="0" w:color="auto"/>
                        <w:left w:val="none" w:sz="0" w:space="0" w:color="auto"/>
                        <w:bottom w:val="none" w:sz="0" w:space="0" w:color="auto"/>
                        <w:right w:val="none" w:sz="0" w:space="0" w:color="auto"/>
                      </w:divBdr>
                    </w:div>
                    <w:div w:id="1536694866">
                      <w:marLeft w:val="0"/>
                      <w:marRight w:val="150"/>
                      <w:marTop w:val="30"/>
                      <w:marBottom w:val="0"/>
                      <w:divBdr>
                        <w:top w:val="none" w:sz="0" w:space="0" w:color="auto"/>
                        <w:left w:val="none" w:sz="0" w:space="0" w:color="auto"/>
                        <w:bottom w:val="none" w:sz="0" w:space="0" w:color="auto"/>
                        <w:right w:val="none" w:sz="0" w:space="0" w:color="auto"/>
                      </w:divBdr>
                    </w:div>
                    <w:div w:id="269049427">
                      <w:marLeft w:val="0"/>
                      <w:marRight w:val="0"/>
                      <w:marTop w:val="0"/>
                      <w:marBottom w:val="0"/>
                      <w:divBdr>
                        <w:top w:val="none" w:sz="0" w:space="0" w:color="auto"/>
                        <w:left w:val="none" w:sz="0" w:space="0" w:color="auto"/>
                        <w:bottom w:val="none" w:sz="0" w:space="0" w:color="auto"/>
                        <w:right w:val="none" w:sz="0" w:space="0" w:color="auto"/>
                      </w:divBdr>
                      <w:divsChild>
                        <w:div w:id="1418556490">
                          <w:marLeft w:val="0"/>
                          <w:marRight w:val="0"/>
                          <w:marTop w:val="0"/>
                          <w:marBottom w:val="0"/>
                          <w:divBdr>
                            <w:top w:val="none" w:sz="0" w:space="0" w:color="auto"/>
                            <w:left w:val="none" w:sz="0" w:space="0" w:color="auto"/>
                            <w:bottom w:val="none" w:sz="0" w:space="0" w:color="auto"/>
                            <w:right w:val="none" w:sz="0" w:space="0" w:color="auto"/>
                          </w:divBdr>
                        </w:div>
                        <w:div w:id="1390493387">
                          <w:marLeft w:val="0"/>
                          <w:marRight w:val="0"/>
                          <w:marTop w:val="0"/>
                          <w:marBottom w:val="0"/>
                          <w:divBdr>
                            <w:top w:val="none" w:sz="0" w:space="0" w:color="auto"/>
                            <w:left w:val="none" w:sz="0" w:space="0" w:color="auto"/>
                            <w:bottom w:val="none" w:sz="0" w:space="0" w:color="auto"/>
                            <w:right w:val="none" w:sz="0" w:space="0" w:color="auto"/>
                          </w:divBdr>
                        </w:div>
                      </w:divsChild>
                    </w:div>
                    <w:div w:id="38633353">
                      <w:marLeft w:val="0"/>
                      <w:marRight w:val="150"/>
                      <w:marTop w:val="30"/>
                      <w:marBottom w:val="0"/>
                      <w:divBdr>
                        <w:top w:val="none" w:sz="0" w:space="0" w:color="auto"/>
                        <w:left w:val="none" w:sz="0" w:space="0" w:color="auto"/>
                        <w:bottom w:val="none" w:sz="0" w:space="0" w:color="auto"/>
                        <w:right w:val="none" w:sz="0" w:space="0" w:color="auto"/>
                      </w:divBdr>
                      <w:divsChild>
                        <w:div w:id="1423336572">
                          <w:marLeft w:val="0"/>
                          <w:marRight w:val="0"/>
                          <w:marTop w:val="0"/>
                          <w:marBottom w:val="0"/>
                          <w:divBdr>
                            <w:top w:val="none" w:sz="0" w:space="0" w:color="auto"/>
                            <w:left w:val="none" w:sz="0" w:space="0" w:color="auto"/>
                            <w:bottom w:val="none" w:sz="0" w:space="0" w:color="auto"/>
                            <w:right w:val="none" w:sz="0" w:space="0" w:color="auto"/>
                          </w:divBdr>
                          <w:divsChild>
                            <w:div w:id="96562365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039479522">
          <w:marLeft w:val="0"/>
          <w:marRight w:val="0"/>
          <w:marTop w:val="0"/>
          <w:marBottom w:val="0"/>
          <w:divBdr>
            <w:top w:val="none" w:sz="0" w:space="0" w:color="auto"/>
            <w:left w:val="none" w:sz="0" w:space="0" w:color="auto"/>
            <w:bottom w:val="none" w:sz="0" w:space="0" w:color="auto"/>
            <w:right w:val="none" w:sz="0" w:space="0" w:color="auto"/>
          </w:divBdr>
        </w:div>
      </w:divsChild>
    </w:div>
    <w:div w:id="1333869955">
      <w:bodyDiv w:val="1"/>
      <w:marLeft w:val="0"/>
      <w:marRight w:val="0"/>
      <w:marTop w:val="0"/>
      <w:marBottom w:val="0"/>
      <w:divBdr>
        <w:top w:val="none" w:sz="0" w:space="0" w:color="auto"/>
        <w:left w:val="none" w:sz="0" w:space="0" w:color="auto"/>
        <w:bottom w:val="none" w:sz="0" w:space="0" w:color="auto"/>
        <w:right w:val="none" w:sz="0" w:space="0" w:color="auto"/>
      </w:divBdr>
    </w:div>
    <w:div w:id="1425880201">
      <w:bodyDiv w:val="1"/>
      <w:marLeft w:val="0"/>
      <w:marRight w:val="0"/>
      <w:marTop w:val="0"/>
      <w:marBottom w:val="0"/>
      <w:divBdr>
        <w:top w:val="none" w:sz="0" w:space="0" w:color="auto"/>
        <w:left w:val="none" w:sz="0" w:space="0" w:color="auto"/>
        <w:bottom w:val="none" w:sz="0" w:space="0" w:color="auto"/>
        <w:right w:val="none" w:sz="0" w:space="0" w:color="auto"/>
      </w:divBdr>
    </w:div>
    <w:div w:id="1466435265">
      <w:bodyDiv w:val="1"/>
      <w:marLeft w:val="0"/>
      <w:marRight w:val="0"/>
      <w:marTop w:val="0"/>
      <w:marBottom w:val="0"/>
      <w:divBdr>
        <w:top w:val="none" w:sz="0" w:space="0" w:color="auto"/>
        <w:left w:val="none" w:sz="0" w:space="0" w:color="auto"/>
        <w:bottom w:val="none" w:sz="0" w:space="0" w:color="auto"/>
        <w:right w:val="none" w:sz="0" w:space="0" w:color="auto"/>
      </w:divBdr>
    </w:div>
    <w:div w:id="2118286149">
      <w:bodyDiv w:val="1"/>
      <w:marLeft w:val="0"/>
      <w:marRight w:val="0"/>
      <w:marTop w:val="0"/>
      <w:marBottom w:val="0"/>
      <w:divBdr>
        <w:top w:val="none" w:sz="0" w:space="0" w:color="auto"/>
        <w:left w:val="none" w:sz="0" w:space="0" w:color="auto"/>
        <w:bottom w:val="none" w:sz="0" w:space="0" w:color="auto"/>
        <w:right w:val="none" w:sz="0" w:space="0" w:color="auto"/>
      </w:divBdr>
    </w:div>
    <w:div w:id="213478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xhabitat.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Oriol Font</dc:creator>
  <cp:keywords/>
  <dc:description/>
  <cp:lastModifiedBy>Microsoft Office User</cp:lastModifiedBy>
  <cp:revision>5</cp:revision>
  <cp:lastPrinted>2021-05-20T09:50:00Z</cp:lastPrinted>
  <dcterms:created xsi:type="dcterms:W3CDTF">2021-05-20T09:37:00Z</dcterms:created>
  <dcterms:modified xsi:type="dcterms:W3CDTF">2021-05-20T09:55:00Z</dcterms:modified>
</cp:coreProperties>
</file>